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231" w:rsidRDefault="00580231" w:rsidP="00580231">
      <w:pPr>
        <w:pStyle w:val="Heading2"/>
        <w:spacing w:before="79" w:line="252" w:lineRule="auto"/>
        <w:ind w:left="6804" w:right="115" w:firstLine="284"/>
        <w:jc w:val="right"/>
      </w:pPr>
      <w:r>
        <w:rPr>
          <w:w w:val="105"/>
        </w:rPr>
        <w:t>AL</w:t>
      </w:r>
      <w:r>
        <w:rPr>
          <w:spacing w:val="-11"/>
          <w:w w:val="105"/>
        </w:rPr>
        <w:t xml:space="preserve"> </w:t>
      </w:r>
      <w:r>
        <w:rPr>
          <w:w w:val="105"/>
        </w:rPr>
        <w:t>DIRIGENTE</w:t>
      </w:r>
      <w:r>
        <w:rPr>
          <w:spacing w:val="-10"/>
          <w:w w:val="105"/>
        </w:rPr>
        <w:t xml:space="preserve"> </w:t>
      </w:r>
      <w:r>
        <w:rPr>
          <w:w w:val="105"/>
        </w:rPr>
        <w:t>SCOLASTICO</w:t>
      </w:r>
      <w:r>
        <w:rPr>
          <w:w w:val="102"/>
        </w:rPr>
        <w:t xml:space="preserve"> </w:t>
      </w:r>
      <w:r>
        <w:rPr>
          <w:w w:val="105"/>
        </w:rPr>
        <w:t>DELL’IISS QUINTO ORAZIO FLACCO</w:t>
      </w:r>
    </w:p>
    <w:p w:rsidR="00580231" w:rsidRDefault="00580231" w:rsidP="00580231">
      <w:pPr>
        <w:spacing w:line="238" w:lineRule="exact"/>
        <w:ind w:left="2160" w:firstLine="720"/>
        <w:jc w:val="right"/>
        <w:rPr>
          <w:b/>
          <w:sz w:val="21"/>
        </w:rPr>
      </w:pPr>
      <w:r>
        <w:rPr>
          <w:b/>
          <w:w w:val="105"/>
          <w:sz w:val="21"/>
        </w:rPr>
        <w:t>CASTELLANETA</w:t>
      </w:r>
      <w:r>
        <w:rPr>
          <w:b/>
          <w:spacing w:val="-12"/>
          <w:w w:val="105"/>
          <w:sz w:val="21"/>
        </w:rPr>
        <w:t xml:space="preserve"> </w:t>
      </w:r>
      <w:r>
        <w:rPr>
          <w:b/>
          <w:w w:val="105"/>
          <w:sz w:val="21"/>
        </w:rPr>
        <w:t>(TA)</w:t>
      </w:r>
    </w:p>
    <w:p w:rsidR="00580231" w:rsidRDefault="00580231" w:rsidP="00580231">
      <w:pPr>
        <w:pStyle w:val="Corpodeltesto"/>
        <w:spacing w:before="7"/>
        <w:rPr>
          <w:b/>
          <w:sz w:val="22"/>
        </w:rPr>
      </w:pPr>
    </w:p>
    <w:p w:rsidR="00580231" w:rsidRDefault="00580231" w:rsidP="00580231">
      <w:pPr>
        <w:tabs>
          <w:tab w:val="left" w:pos="1393"/>
        </w:tabs>
        <w:spacing w:before="1" w:line="237" w:lineRule="auto"/>
        <w:ind w:left="1394" w:right="777" w:hanging="1276"/>
        <w:rPr>
          <w:sz w:val="24"/>
        </w:rPr>
      </w:pPr>
      <w:r>
        <w:rPr>
          <w:b/>
          <w:sz w:val="24"/>
        </w:rPr>
        <w:t>Oggetto:</w:t>
      </w:r>
      <w:r>
        <w:rPr>
          <w:b/>
          <w:sz w:val="24"/>
        </w:rPr>
        <w:tab/>
      </w:r>
      <w:r>
        <w:rPr>
          <w:sz w:val="24"/>
        </w:rPr>
        <w:t>Richiesta di autorizzazione a svolgere altra attività avente carattere di occasionalità (Art. 53 D. Lgs. 30 marzo</w:t>
      </w:r>
      <w:r>
        <w:rPr>
          <w:spacing w:val="-3"/>
          <w:sz w:val="24"/>
        </w:rPr>
        <w:t xml:space="preserve"> </w:t>
      </w:r>
      <w:r>
        <w:rPr>
          <w:sz w:val="24"/>
        </w:rPr>
        <w:t>2001).</w:t>
      </w:r>
    </w:p>
    <w:p w:rsidR="00580231" w:rsidRDefault="00580231" w:rsidP="00580231">
      <w:pPr>
        <w:pStyle w:val="Corpodeltesto"/>
        <w:spacing w:before="3"/>
        <w:rPr>
          <w:sz w:val="25"/>
        </w:rPr>
      </w:pPr>
    </w:p>
    <w:p w:rsidR="00580231" w:rsidRDefault="00580231" w:rsidP="00580231">
      <w:pPr>
        <w:pStyle w:val="Corpodeltesto"/>
        <w:spacing w:line="376" w:lineRule="auto"/>
        <w:ind w:left="118" w:right="157"/>
        <w:jc w:val="both"/>
      </w:pPr>
      <w:r>
        <w:rPr>
          <w:w w:val="105"/>
        </w:rPr>
        <w:t>Il/la sottoscritto/a__________________________________________________________________________ nato/a a _____________________________ il _________ Cod. Fisc.________________________________ in</w:t>
      </w:r>
      <w:r>
        <w:rPr>
          <w:spacing w:val="-7"/>
          <w:w w:val="105"/>
        </w:rPr>
        <w:t xml:space="preserve"> </w:t>
      </w:r>
      <w:r>
        <w:rPr>
          <w:w w:val="105"/>
        </w:rPr>
        <w:t>servizio</w:t>
      </w:r>
      <w:r>
        <w:rPr>
          <w:spacing w:val="-6"/>
          <w:w w:val="105"/>
        </w:rPr>
        <w:t xml:space="preserve"> </w:t>
      </w:r>
      <w:r>
        <w:rPr>
          <w:w w:val="105"/>
        </w:rPr>
        <w:t>presso</w:t>
      </w:r>
      <w:r>
        <w:rPr>
          <w:spacing w:val="-6"/>
          <w:w w:val="105"/>
        </w:rPr>
        <w:t xml:space="preserve"> </w:t>
      </w:r>
      <w:r>
        <w:rPr>
          <w:w w:val="105"/>
        </w:rPr>
        <w:t>questo</w:t>
      </w:r>
      <w:r>
        <w:rPr>
          <w:spacing w:val="-6"/>
          <w:w w:val="105"/>
        </w:rPr>
        <w:t xml:space="preserve"> </w:t>
      </w:r>
      <w:r>
        <w:rPr>
          <w:w w:val="105"/>
        </w:rPr>
        <w:t>Istituto</w:t>
      </w:r>
      <w:r>
        <w:rPr>
          <w:spacing w:val="-6"/>
          <w:w w:val="105"/>
        </w:rPr>
        <w:t xml:space="preserve"> </w:t>
      </w:r>
      <w:r>
        <w:rPr>
          <w:w w:val="105"/>
        </w:rPr>
        <w:t>in</w:t>
      </w:r>
      <w:r>
        <w:rPr>
          <w:spacing w:val="-7"/>
          <w:w w:val="105"/>
        </w:rPr>
        <w:t xml:space="preserve"> </w:t>
      </w:r>
      <w:r>
        <w:rPr>
          <w:w w:val="105"/>
        </w:rPr>
        <w:t>qualità</w:t>
      </w:r>
      <w:r>
        <w:rPr>
          <w:spacing w:val="-6"/>
          <w:w w:val="105"/>
        </w:rPr>
        <w:t xml:space="preserve"> </w:t>
      </w:r>
      <w:r>
        <w:rPr>
          <w:w w:val="105"/>
        </w:rPr>
        <w:t>di</w:t>
      </w:r>
      <w:r>
        <w:rPr>
          <w:spacing w:val="-6"/>
          <w:w w:val="105"/>
        </w:rPr>
        <w:t xml:space="preserve"> </w:t>
      </w:r>
      <w:r>
        <w:rPr>
          <w:w w:val="105"/>
        </w:rPr>
        <w:t>____________________________________________________ con contratto di lavoro a tempo [ ] indeterminato [ ]</w:t>
      </w:r>
      <w:r>
        <w:rPr>
          <w:spacing w:val="-4"/>
          <w:w w:val="105"/>
        </w:rPr>
        <w:t xml:space="preserve"> </w:t>
      </w:r>
      <w:r>
        <w:rPr>
          <w:w w:val="105"/>
        </w:rPr>
        <w:t>determinato</w:t>
      </w:r>
    </w:p>
    <w:p w:rsidR="00580231" w:rsidRDefault="00580231" w:rsidP="00580231">
      <w:pPr>
        <w:pStyle w:val="Corpodeltesto"/>
        <w:tabs>
          <w:tab w:val="left" w:pos="837"/>
        </w:tabs>
        <w:spacing w:line="376" w:lineRule="auto"/>
        <w:ind w:left="118" w:right="1738"/>
      </w:pPr>
      <w:r>
        <w:rPr>
          <w:w w:val="105"/>
        </w:rPr>
        <w:t>[</w:t>
      </w:r>
      <w:r>
        <w:rPr>
          <w:spacing w:val="60"/>
          <w:w w:val="105"/>
        </w:rPr>
        <w:t xml:space="preserve"> </w:t>
      </w:r>
      <w:r>
        <w:rPr>
          <w:w w:val="105"/>
        </w:rPr>
        <w:t>]</w:t>
      </w:r>
      <w:r>
        <w:rPr>
          <w:w w:val="105"/>
        </w:rPr>
        <w:tab/>
        <w:t>tempo</w:t>
      </w:r>
      <w:r>
        <w:rPr>
          <w:spacing w:val="-4"/>
          <w:w w:val="105"/>
        </w:rPr>
        <w:t xml:space="preserve"> </w:t>
      </w:r>
      <w:r>
        <w:rPr>
          <w:w w:val="105"/>
        </w:rPr>
        <w:t>pieno</w:t>
      </w:r>
      <w:r>
        <w:rPr>
          <w:spacing w:val="-5"/>
          <w:w w:val="105"/>
        </w:rPr>
        <w:t xml:space="preserve"> </w:t>
      </w:r>
      <w:r>
        <w:rPr>
          <w:w w:val="105"/>
        </w:rPr>
        <w:t>o</w:t>
      </w:r>
      <w:r>
        <w:rPr>
          <w:spacing w:val="-4"/>
          <w:w w:val="105"/>
        </w:rPr>
        <w:t xml:space="preserve"> </w:t>
      </w:r>
      <w:r>
        <w:rPr>
          <w:w w:val="105"/>
        </w:rPr>
        <w:t>parziale</w:t>
      </w:r>
      <w:r>
        <w:rPr>
          <w:spacing w:val="-4"/>
          <w:w w:val="105"/>
        </w:rPr>
        <w:t xml:space="preserve"> </w:t>
      </w:r>
      <w:r>
        <w:rPr>
          <w:w w:val="105"/>
        </w:rPr>
        <w:t>con</w:t>
      </w:r>
      <w:r>
        <w:rPr>
          <w:spacing w:val="-4"/>
          <w:w w:val="105"/>
        </w:rPr>
        <w:t xml:space="preserve"> </w:t>
      </w:r>
      <w:r>
        <w:rPr>
          <w:w w:val="105"/>
        </w:rPr>
        <w:t>prestazione</w:t>
      </w:r>
      <w:r>
        <w:rPr>
          <w:spacing w:val="-4"/>
          <w:w w:val="105"/>
        </w:rPr>
        <w:t xml:space="preserve"> </w:t>
      </w:r>
      <w:r>
        <w:rPr>
          <w:w w:val="105"/>
        </w:rPr>
        <w:t>lavorativa</w:t>
      </w:r>
      <w:r>
        <w:rPr>
          <w:spacing w:val="-4"/>
          <w:w w:val="105"/>
        </w:rPr>
        <w:t xml:space="preserve"> </w:t>
      </w:r>
      <w:r>
        <w:rPr>
          <w:w w:val="105"/>
        </w:rPr>
        <w:t>superiore</w:t>
      </w:r>
      <w:r>
        <w:rPr>
          <w:spacing w:val="-5"/>
          <w:w w:val="105"/>
        </w:rPr>
        <w:t xml:space="preserve"> </w:t>
      </w:r>
      <w:r>
        <w:rPr>
          <w:w w:val="105"/>
        </w:rPr>
        <w:t>al</w:t>
      </w:r>
      <w:r>
        <w:rPr>
          <w:spacing w:val="-6"/>
          <w:w w:val="105"/>
        </w:rPr>
        <w:t xml:space="preserve"> </w:t>
      </w:r>
      <w:r>
        <w:rPr>
          <w:w w:val="105"/>
        </w:rPr>
        <w:t>50%</w:t>
      </w:r>
      <w:r>
        <w:rPr>
          <w:spacing w:val="-3"/>
          <w:w w:val="105"/>
        </w:rPr>
        <w:t xml:space="preserve"> </w:t>
      </w:r>
      <w:r>
        <w:rPr>
          <w:w w:val="105"/>
        </w:rPr>
        <w:t>dell’orario</w:t>
      </w:r>
      <w:r>
        <w:rPr>
          <w:spacing w:val="-4"/>
          <w:w w:val="105"/>
        </w:rPr>
        <w:t xml:space="preserve"> </w:t>
      </w:r>
      <w:r>
        <w:rPr>
          <w:w w:val="105"/>
        </w:rPr>
        <w:t>normale [</w:t>
      </w:r>
      <w:r>
        <w:rPr>
          <w:spacing w:val="60"/>
          <w:w w:val="105"/>
        </w:rPr>
        <w:t xml:space="preserve"> </w:t>
      </w:r>
      <w:r>
        <w:rPr>
          <w:w w:val="105"/>
        </w:rPr>
        <w:t>]</w:t>
      </w:r>
      <w:r>
        <w:rPr>
          <w:w w:val="105"/>
        </w:rPr>
        <w:tab/>
        <w:t>tempo parziale con prestazione lavorativa pari o inferiore al 50% dell’orario</w:t>
      </w:r>
      <w:r>
        <w:rPr>
          <w:spacing w:val="-31"/>
          <w:w w:val="105"/>
        </w:rPr>
        <w:t xml:space="preserve"> </w:t>
      </w:r>
      <w:r>
        <w:rPr>
          <w:w w:val="105"/>
        </w:rPr>
        <w:t>normale</w:t>
      </w:r>
    </w:p>
    <w:p w:rsidR="00580231" w:rsidRDefault="00580231" w:rsidP="00580231">
      <w:pPr>
        <w:pStyle w:val="Corpodeltesto"/>
        <w:ind w:left="838"/>
      </w:pPr>
      <w:r>
        <w:rPr>
          <w:w w:val="105"/>
        </w:rPr>
        <w:t>(ore di servizio _____ su _____)</w:t>
      </w:r>
    </w:p>
    <w:p w:rsidR="00580231" w:rsidRDefault="00580231" w:rsidP="00580231">
      <w:pPr>
        <w:pStyle w:val="Heading2"/>
        <w:spacing w:before="138"/>
        <w:ind w:left="4935"/>
        <w:jc w:val="left"/>
      </w:pPr>
      <w:r>
        <w:rPr>
          <w:w w:val="105"/>
        </w:rPr>
        <w:t>C H I E D E</w:t>
      </w:r>
    </w:p>
    <w:p w:rsidR="00580231" w:rsidRDefault="00580231" w:rsidP="00580231">
      <w:pPr>
        <w:pStyle w:val="Corpodeltesto"/>
        <w:spacing w:before="9"/>
        <w:rPr>
          <w:b/>
          <w:sz w:val="22"/>
        </w:rPr>
      </w:pPr>
    </w:p>
    <w:p w:rsidR="00580231" w:rsidRDefault="00580231" w:rsidP="00580231">
      <w:pPr>
        <w:spacing w:before="1" w:line="252" w:lineRule="auto"/>
        <w:ind w:left="118"/>
        <w:rPr>
          <w:sz w:val="21"/>
        </w:rPr>
      </w:pPr>
      <w:r>
        <w:rPr>
          <w:w w:val="105"/>
          <w:sz w:val="21"/>
        </w:rPr>
        <w:t xml:space="preserve">l’autorizzazione per lo svolgimento nell’anno scolastico in corso della seguente </w:t>
      </w:r>
      <w:r>
        <w:rPr>
          <w:b/>
          <w:w w:val="105"/>
          <w:sz w:val="21"/>
        </w:rPr>
        <w:t xml:space="preserve">attività di </w:t>
      </w:r>
      <w:proofErr w:type="spellStart"/>
      <w:r>
        <w:rPr>
          <w:b/>
          <w:w w:val="105"/>
          <w:sz w:val="21"/>
        </w:rPr>
        <w:t>carattere</w:t>
      </w:r>
      <w:proofErr w:type="spellEnd"/>
      <w:r>
        <w:rPr>
          <w:b/>
          <w:w w:val="105"/>
          <w:sz w:val="21"/>
        </w:rPr>
        <w:t xml:space="preserve"> </w:t>
      </w:r>
      <w:proofErr w:type="spellStart"/>
      <w:r>
        <w:rPr>
          <w:b/>
          <w:w w:val="105"/>
          <w:sz w:val="21"/>
        </w:rPr>
        <w:t>temporaneo</w:t>
      </w:r>
      <w:proofErr w:type="spellEnd"/>
      <w:r>
        <w:rPr>
          <w:b/>
          <w:w w:val="105"/>
          <w:sz w:val="21"/>
        </w:rPr>
        <w:t xml:space="preserve"> e </w:t>
      </w:r>
      <w:proofErr w:type="spellStart"/>
      <w:r>
        <w:rPr>
          <w:b/>
          <w:w w:val="105"/>
          <w:sz w:val="21"/>
        </w:rPr>
        <w:t>occasionale</w:t>
      </w:r>
      <w:proofErr w:type="spellEnd"/>
      <w:r w:rsidR="00D418DB">
        <w:rPr>
          <w:b/>
          <w:w w:val="105"/>
          <w:sz w:val="21"/>
        </w:rPr>
        <w:t xml:space="preserve"> (</w:t>
      </w:r>
      <w:proofErr w:type="spellStart"/>
      <w:r w:rsidR="00D418DB">
        <w:t>si</w:t>
      </w:r>
      <w:proofErr w:type="spellEnd"/>
      <w:r w:rsidR="00D418DB">
        <w:t xml:space="preserve"> </w:t>
      </w:r>
      <w:proofErr w:type="spellStart"/>
      <w:r w:rsidR="00D418DB">
        <w:t>allega</w:t>
      </w:r>
      <w:proofErr w:type="spellEnd"/>
      <w:r w:rsidR="00D418DB">
        <w:t xml:space="preserve"> </w:t>
      </w:r>
      <w:proofErr w:type="spellStart"/>
      <w:r w:rsidR="00D418DB">
        <w:t>copia</w:t>
      </w:r>
      <w:proofErr w:type="spellEnd"/>
      <w:r w:rsidR="00D418DB">
        <w:t xml:space="preserve"> della </w:t>
      </w:r>
      <w:proofErr w:type="spellStart"/>
      <w:r w:rsidR="00D418DB">
        <w:t>proposta</w:t>
      </w:r>
      <w:proofErr w:type="spellEnd"/>
      <w:r w:rsidR="00D418DB">
        <w:t xml:space="preserve"> di </w:t>
      </w:r>
      <w:proofErr w:type="spellStart"/>
      <w:r w:rsidR="00D418DB">
        <w:t>incarico</w:t>
      </w:r>
      <w:proofErr w:type="spellEnd"/>
      <w:r w:rsidR="00D418DB">
        <w:t>)</w:t>
      </w:r>
      <w:r>
        <w:rPr>
          <w:w w:val="105"/>
          <w:sz w:val="21"/>
        </w:rPr>
        <w:t>:</w:t>
      </w: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050502" w:rsidP="00580231">
      <w:pPr>
        <w:pStyle w:val="Corpodeltesto"/>
        <w:spacing w:before="6"/>
        <w:rPr>
          <w:sz w:val="20"/>
        </w:rPr>
      </w:pPr>
      <w:r w:rsidRPr="00050502">
        <w:pict>
          <v:line id="_x0000_s1045" style="position:absolute;z-index:-251655168;mso-wrap-distance-left:0;mso-wrap-distance-right:0;mso-position-horizontal-relative:page" from="28.9pt,14.15pt" to="562.85pt,14.15pt" strokeweight=".26875mm">
            <w10:wrap type="topAndBottom" anchorx="page"/>
          </v:line>
        </w:pict>
      </w:r>
      <w:r w:rsidRPr="00050502">
        <w:pict>
          <v:line id="_x0000_s1046" style="position:absolute;z-index:-251654144;mso-wrap-distance-left:0;mso-wrap-distance-right:0;mso-position-horizontal-relative:page" from="28.9pt,35.05pt" to="562.85pt,35.05pt" strokeweight=".26875mm">
            <w10:wrap type="topAndBottom" anchorx="page"/>
          </v:line>
        </w:pict>
      </w:r>
    </w:p>
    <w:p w:rsidR="00580231" w:rsidRDefault="00580231" w:rsidP="00580231">
      <w:pPr>
        <w:pStyle w:val="Corpodeltesto"/>
        <w:rPr>
          <w:sz w:val="29"/>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rPr>
          <w:sz w:val="20"/>
        </w:rPr>
      </w:pPr>
    </w:p>
    <w:p w:rsidR="00580231" w:rsidRDefault="00580231" w:rsidP="00580231">
      <w:pPr>
        <w:pStyle w:val="Corpodeltesto"/>
        <w:spacing w:before="6"/>
        <w:rPr>
          <w:sz w:val="28"/>
        </w:rPr>
      </w:pPr>
    </w:p>
    <w:p w:rsidR="00580231" w:rsidRDefault="00050502" w:rsidP="00580231">
      <w:pPr>
        <w:spacing w:before="99" w:line="247" w:lineRule="auto"/>
        <w:ind w:left="118"/>
        <w:rPr>
          <w:b/>
          <w:sz w:val="21"/>
        </w:rPr>
      </w:pPr>
      <w:r w:rsidRPr="00050502">
        <w:pict>
          <v:group id="_x0000_s1037" style="position:absolute;left:0;text-align:left;margin-left:23.15pt;margin-top:-212.25pt;width:550.1pt;height:217pt;z-index:-251656192;mso-position-horizontal-relative:page" coordorigin="463,-4245" coordsize="11002,4340">
            <v:shape id="_x0000_s1038" style="position:absolute;left:472;top:-4241;width:10983;height:4330" coordorigin="472,-4240" coordsize="10983,4330" o:spt="100" adj="0,,0" path="m472,-4240r10983,m472,90r10983,e" filled="f" strokeweight=".48pt">
              <v:stroke joinstyle="round"/>
              <v:formulas/>
              <v:path arrowok="t" o:connecttype="segments"/>
            </v:shape>
            <v:line id="_x0000_s1039" style="position:absolute" from="468,-4245" to="468,94" strokeweight=".48pt"/>
            <v:line id="_x0000_s1040" style="position:absolute" from="11460,-4245" to="11460,94" strokeweight=".48pt"/>
            <v:shapetype id="_x0000_t202" coordsize="21600,21600" o:spt="202" path="m,l,21600r21600,l21600,xe">
              <v:stroke joinstyle="miter"/>
              <v:path gradientshapeok="t" o:connecttype="rect"/>
            </v:shapetype>
            <v:shape id="_x0000_s1041" type="#_x0000_t202" style="position:absolute;left:578;top:-2583;width:10785;height:2517" filled="f" stroked="f">
              <v:textbox inset="0,0,0,0">
                <w:txbxContent>
                  <w:p w:rsidR="00580231" w:rsidRDefault="00580231" w:rsidP="00580231">
                    <w:pPr>
                      <w:tabs>
                        <w:tab w:val="left" w:pos="1307"/>
                        <w:tab w:val="left" w:pos="5039"/>
                      </w:tabs>
                      <w:spacing w:line="376" w:lineRule="auto"/>
                      <w:ind w:right="2133"/>
                      <w:rPr>
                        <w:sz w:val="21"/>
                      </w:rPr>
                    </w:pPr>
                    <w:r>
                      <w:rPr>
                        <w:w w:val="105"/>
                        <w:sz w:val="21"/>
                      </w:rPr>
                      <w:t>Compenso</w:t>
                    </w:r>
                    <w:r>
                      <w:rPr>
                        <w:w w:val="105"/>
                        <w:sz w:val="21"/>
                      </w:rPr>
                      <w:tab/>
                      <w:t>[  ] previsto</w:t>
                    </w:r>
                    <w:r>
                      <w:rPr>
                        <w:spacing w:val="-10"/>
                        <w:w w:val="105"/>
                        <w:sz w:val="21"/>
                      </w:rPr>
                      <w:t xml:space="preserve"> </w:t>
                    </w:r>
                    <w:r>
                      <w:rPr>
                        <w:w w:val="105"/>
                        <w:sz w:val="21"/>
                      </w:rPr>
                      <w:t>€</w:t>
                    </w:r>
                    <w:r>
                      <w:rPr>
                        <w:spacing w:val="-2"/>
                        <w:w w:val="105"/>
                        <w:sz w:val="21"/>
                      </w:rPr>
                      <w:t xml:space="preserve"> </w:t>
                    </w:r>
                    <w:r>
                      <w:rPr>
                        <w:w w:val="105"/>
                        <w:sz w:val="21"/>
                      </w:rPr>
                      <w:t>________________</w:t>
                    </w:r>
                    <w:r>
                      <w:rPr>
                        <w:w w:val="105"/>
                        <w:sz w:val="21"/>
                      </w:rPr>
                      <w:tab/>
                      <w:t>[ ] presunto € __________________ [ ] L’attività prevede il solo rimborso di spese</w:t>
                    </w:r>
                    <w:r>
                      <w:rPr>
                        <w:spacing w:val="-2"/>
                        <w:w w:val="105"/>
                        <w:sz w:val="21"/>
                      </w:rPr>
                      <w:t xml:space="preserve"> </w:t>
                    </w:r>
                    <w:r>
                      <w:rPr>
                        <w:w w:val="105"/>
                        <w:sz w:val="21"/>
                      </w:rPr>
                      <w:t>documentate</w:t>
                    </w:r>
                  </w:p>
                  <w:p w:rsidR="00580231" w:rsidRDefault="00580231" w:rsidP="00580231">
                    <w:pPr>
                      <w:rPr>
                        <w:sz w:val="21"/>
                      </w:rPr>
                    </w:pPr>
                    <w:r>
                      <w:rPr>
                        <w:w w:val="105"/>
                        <w:sz w:val="21"/>
                      </w:rPr>
                      <w:t>[ ] L’attività verrà svolta a favore dell’Azienda/Ente _______________________________________________</w:t>
                    </w:r>
                  </w:p>
                  <w:p w:rsidR="00580231" w:rsidRDefault="00580231" w:rsidP="00580231">
                    <w:pPr>
                      <w:spacing w:line="380" w:lineRule="atLeast"/>
                      <w:ind w:right="12"/>
                      <w:rPr>
                        <w:sz w:val="21"/>
                      </w:rPr>
                    </w:pPr>
                    <w:r>
                      <w:rPr>
                        <w:sz w:val="21"/>
                      </w:rPr>
                      <w:t xml:space="preserve">________________________________________________________________________________________ </w:t>
                    </w:r>
                    <w:r>
                      <w:rPr>
                        <w:w w:val="105"/>
                        <w:sz w:val="21"/>
                      </w:rPr>
                      <w:t>Sede Legale _____________________________________________________________________________ Codice Fiscale ___________________________________________________________________________ Partita IVA ______________________________________________________________________________</w:t>
                    </w:r>
                  </w:p>
                </w:txbxContent>
              </v:textbox>
            </v:shape>
            <v:shape id="_x0000_s1042" type="#_x0000_t202" style="position:absolute;left:4178;top:-2962;width:2211;height:242" filled="f" stroked="f">
              <v:textbox inset="0,0,0,0">
                <w:txbxContent>
                  <w:p w:rsidR="00580231" w:rsidRDefault="00580231" w:rsidP="00580231">
                    <w:pPr>
                      <w:spacing w:line="240" w:lineRule="exact"/>
                      <w:rPr>
                        <w:sz w:val="21"/>
                      </w:rPr>
                    </w:pPr>
                    <w:r>
                      <w:rPr>
                        <w:w w:val="105"/>
                        <w:sz w:val="21"/>
                      </w:rPr>
                      <w:t>al ________________</w:t>
                    </w:r>
                  </w:p>
                </w:txbxContent>
              </v:textbox>
            </v:shape>
            <v:shape id="_x0000_s1043" type="#_x0000_t202" style="position:absolute;left:578;top:-2962;width:3152;height:242" filled="f" stroked="f">
              <v:textbox inset="0,0,0,0">
                <w:txbxContent>
                  <w:p w:rsidR="00580231" w:rsidRDefault="00580231" w:rsidP="00580231">
                    <w:pPr>
                      <w:spacing w:line="240" w:lineRule="exact"/>
                      <w:rPr>
                        <w:sz w:val="21"/>
                      </w:rPr>
                    </w:pPr>
                    <w:r>
                      <w:rPr>
                        <w:w w:val="105"/>
                        <w:sz w:val="21"/>
                      </w:rPr>
                      <w:t>Periodo dal ________________</w:t>
                    </w:r>
                  </w:p>
                </w:txbxContent>
              </v:textbox>
            </v:shape>
            <v:shape id="_x0000_s1044" type="#_x0000_t202" style="position:absolute;left:578;top:-4213;width:8346;height:269" filled="f" stroked="f">
              <v:textbox inset="0,0,0,0">
                <w:txbxContent>
                  <w:p w:rsidR="00580231" w:rsidRDefault="00580231" w:rsidP="00580231">
                    <w:pPr>
                      <w:spacing w:line="268" w:lineRule="exact"/>
                      <w:rPr>
                        <w:sz w:val="24"/>
                      </w:rPr>
                    </w:pPr>
                    <w:r>
                      <w:rPr>
                        <w:sz w:val="24"/>
                      </w:rPr>
                      <w:t>[ ] Prestazioni di carattere temporaneo e occasionale (specificare la tipologia):</w:t>
                    </w:r>
                  </w:p>
                </w:txbxContent>
              </v:textbox>
            </v:shape>
            <w10:wrap anchorx="page"/>
          </v:group>
        </w:pict>
      </w:r>
      <w:r w:rsidR="00580231">
        <w:rPr>
          <w:w w:val="105"/>
          <w:sz w:val="21"/>
        </w:rPr>
        <w:t xml:space="preserve">Il sottoscritto si impegna in ogni caso a </w:t>
      </w:r>
      <w:r w:rsidR="00580231">
        <w:rPr>
          <w:b/>
          <w:w w:val="105"/>
          <w:sz w:val="21"/>
        </w:rPr>
        <w:t>comunicare ogni variazione in merito all’attività da svolgere e all’esatto importo del compenso percepito.</w:t>
      </w:r>
    </w:p>
    <w:p w:rsidR="00580231" w:rsidRDefault="00580231" w:rsidP="00580231">
      <w:pPr>
        <w:pStyle w:val="Corpodeltesto"/>
        <w:spacing w:before="7"/>
        <w:rPr>
          <w:b/>
          <w:sz w:val="22"/>
        </w:rPr>
      </w:pPr>
    </w:p>
    <w:p w:rsidR="00580231" w:rsidRDefault="00580231" w:rsidP="00580231">
      <w:pPr>
        <w:pStyle w:val="Heading2"/>
        <w:spacing w:before="1"/>
        <w:ind w:left="3994"/>
        <w:jc w:val="left"/>
      </w:pPr>
      <w:r>
        <w:rPr>
          <w:w w:val="105"/>
        </w:rPr>
        <w:t>D I C H I A R A I N O L T R E</w:t>
      </w:r>
    </w:p>
    <w:p w:rsidR="00580231" w:rsidRDefault="00580231" w:rsidP="00580231">
      <w:pPr>
        <w:pStyle w:val="Corpodeltesto"/>
        <w:spacing w:before="9"/>
        <w:rPr>
          <w:b/>
          <w:sz w:val="22"/>
        </w:rPr>
      </w:pPr>
    </w:p>
    <w:p w:rsidR="00580231" w:rsidRDefault="00580231" w:rsidP="00580231">
      <w:pPr>
        <w:pStyle w:val="Paragrafoelenco"/>
        <w:numPr>
          <w:ilvl w:val="0"/>
          <w:numId w:val="3"/>
        </w:numPr>
        <w:tabs>
          <w:tab w:val="left" w:pos="839"/>
        </w:tabs>
        <w:spacing w:line="252" w:lineRule="auto"/>
        <w:ind w:right="115"/>
        <w:jc w:val="both"/>
        <w:rPr>
          <w:sz w:val="21"/>
        </w:rPr>
      </w:pPr>
      <w:r>
        <w:rPr>
          <w:w w:val="105"/>
          <w:sz w:val="21"/>
        </w:rPr>
        <w:t xml:space="preserve">che l’attività da svolgere </w:t>
      </w:r>
      <w:r>
        <w:rPr>
          <w:b/>
          <w:w w:val="105"/>
          <w:sz w:val="21"/>
        </w:rPr>
        <w:t xml:space="preserve">non è in conflitto o in concorrenza </w:t>
      </w:r>
      <w:r>
        <w:rPr>
          <w:w w:val="105"/>
          <w:sz w:val="21"/>
        </w:rPr>
        <w:t>con gli interessi dell’Amministrazione e con il buon andamento della</w:t>
      </w:r>
      <w:r>
        <w:rPr>
          <w:spacing w:val="7"/>
          <w:w w:val="105"/>
          <w:sz w:val="21"/>
        </w:rPr>
        <w:t xml:space="preserve"> </w:t>
      </w:r>
      <w:r>
        <w:rPr>
          <w:w w:val="105"/>
          <w:sz w:val="21"/>
        </w:rPr>
        <w:t>stessa;</w:t>
      </w:r>
    </w:p>
    <w:p w:rsidR="00580231" w:rsidRDefault="00580231" w:rsidP="00580231">
      <w:pPr>
        <w:pStyle w:val="Paragrafoelenco"/>
        <w:numPr>
          <w:ilvl w:val="0"/>
          <w:numId w:val="3"/>
        </w:numPr>
        <w:tabs>
          <w:tab w:val="left" w:pos="839"/>
        </w:tabs>
        <w:spacing w:line="252" w:lineRule="auto"/>
        <w:ind w:right="113"/>
        <w:jc w:val="both"/>
        <w:rPr>
          <w:sz w:val="21"/>
        </w:rPr>
      </w:pPr>
      <w:r>
        <w:rPr>
          <w:w w:val="105"/>
          <w:sz w:val="21"/>
        </w:rPr>
        <w:t xml:space="preserve">che l’attività da svolgere </w:t>
      </w:r>
      <w:r>
        <w:rPr>
          <w:b/>
          <w:w w:val="105"/>
          <w:sz w:val="21"/>
        </w:rPr>
        <w:t xml:space="preserve">non è in conflitto </w:t>
      </w:r>
      <w:r>
        <w:rPr>
          <w:w w:val="105"/>
          <w:sz w:val="21"/>
        </w:rPr>
        <w:t>con gli orari di servizio in quanto verrà svolta al di fuori dei medesimi;</w:t>
      </w:r>
    </w:p>
    <w:p w:rsidR="00580231" w:rsidRDefault="00580231" w:rsidP="00580231">
      <w:pPr>
        <w:pStyle w:val="Paragrafoelenco"/>
        <w:numPr>
          <w:ilvl w:val="0"/>
          <w:numId w:val="3"/>
        </w:numPr>
        <w:tabs>
          <w:tab w:val="left" w:pos="839"/>
        </w:tabs>
        <w:spacing w:line="252" w:lineRule="auto"/>
        <w:ind w:right="114"/>
        <w:jc w:val="both"/>
        <w:rPr>
          <w:b/>
          <w:sz w:val="21"/>
        </w:rPr>
      </w:pPr>
      <w:r>
        <w:rPr>
          <w:w w:val="105"/>
          <w:sz w:val="21"/>
        </w:rPr>
        <w:t xml:space="preserve">di essere a conoscenza di quanto disposto dall’art. 53 D. Lgs. n. 165/2001 in merito a </w:t>
      </w:r>
      <w:r>
        <w:rPr>
          <w:b/>
          <w:w w:val="105"/>
          <w:sz w:val="21"/>
        </w:rPr>
        <w:t>incompatibilità, cumulo di impieghi e</w:t>
      </w:r>
      <w:r>
        <w:rPr>
          <w:b/>
          <w:spacing w:val="3"/>
          <w:w w:val="105"/>
          <w:sz w:val="21"/>
        </w:rPr>
        <w:t xml:space="preserve"> </w:t>
      </w:r>
      <w:r>
        <w:rPr>
          <w:b/>
          <w:w w:val="105"/>
          <w:sz w:val="21"/>
        </w:rPr>
        <w:t>incarichi;</w:t>
      </w:r>
    </w:p>
    <w:p w:rsidR="00580231" w:rsidRDefault="00580231" w:rsidP="00580231">
      <w:pPr>
        <w:pStyle w:val="Paragrafoelenco"/>
        <w:numPr>
          <w:ilvl w:val="0"/>
          <w:numId w:val="3"/>
        </w:numPr>
        <w:tabs>
          <w:tab w:val="left" w:pos="839"/>
        </w:tabs>
        <w:spacing w:line="252" w:lineRule="auto"/>
        <w:ind w:right="115"/>
        <w:jc w:val="both"/>
        <w:rPr>
          <w:sz w:val="21"/>
        </w:rPr>
      </w:pPr>
      <w:r>
        <w:rPr>
          <w:b/>
          <w:w w:val="105"/>
          <w:sz w:val="21"/>
        </w:rPr>
        <w:t xml:space="preserve">di aver preso integrale visione dell’allegata nota informativa, </w:t>
      </w:r>
      <w:r>
        <w:rPr>
          <w:w w:val="105"/>
          <w:sz w:val="21"/>
        </w:rPr>
        <w:t>avente per oggetto “</w:t>
      </w:r>
      <w:r>
        <w:rPr>
          <w:color w:val="222222"/>
          <w:w w:val="105"/>
          <w:sz w:val="21"/>
        </w:rPr>
        <w:t>Attività incompatibili e attività compatibili con il ruolo di dipendente della Pubblica Amministrazione – Modalità di richiesta –</w:t>
      </w:r>
      <w:r>
        <w:rPr>
          <w:color w:val="222222"/>
          <w:spacing w:val="1"/>
          <w:w w:val="105"/>
          <w:sz w:val="21"/>
        </w:rPr>
        <w:t xml:space="preserve"> </w:t>
      </w:r>
      <w:r>
        <w:rPr>
          <w:color w:val="222222"/>
          <w:w w:val="105"/>
          <w:sz w:val="21"/>
        </w:rPr>
        <w:t>Autorizzazione”</w:t>
      </w:r>
    </w:p>
    <w:p w:rsidR="00580231" w:rsidRDefault="00580231" w:rsidP="00580231">
      <w:pPr>
        <w:pStyle w:val="Heading2"/>
        <w:numPr>
          <w:ilvl w:val="0"/>
          <w:numId w:val="3"/>
        </w:numPr>
        <w:tabs>
          <w:tab w:val="left" w:pos="839"/>
        </w:tabs>
        <w:spacing w:line="252" w:lineRule="auto"/>
        <w:ind w:right="116"/>
        <w:rPr>
          <w:b w:val="0"/>
        </w:rPr>
      </w:pPr>
      <w:r>
        <w:rPr>
          <w:b w:val="0"/>
          <w:w w:val="105"/>
        </w:rPr>
        <w:t xml:space="preserve">di essere a conoscenza che </w:t>
      </w:r>
      <w:r>
        <w:rPr>
          <w:w w:val="105"/>
        </w:rPr>
        <w:t>l’ammontare del compenso percepito dovrà essere comunicato all’Amministrazione di appartenenza entro 15 gg. dalla liquidazione dello</w:t>
      </w:r>
      <w:r>
        <w:rPr>
          <w:spacing w:val="-4"/>
          <w:w w:val="105"/>
        </w:rPr>
        <w:t xml:space="preserve"> </w:t>
      </w:r>
      <w:r>
        <w:rPr>
          <w:w w:val="105"/>
        </w:rPr>
        <w:t>stesso</w:t>
      </w:r>
      <w:r>
        <w:rPr>
          <w:b w:val="0"/>
          <w:w w:val="105"/>
        </w:rPr>
        <w:t>.</w:t>
      </w:r>
    </w:p>
    <w:p w:rsidR="00580231" w:rsidRDefault="00580231" w:rsidP="00580231">
      <w:pPr>
        <w:pStyle w:val="Corpodeltesto"/>
        <w:spacing w:before="2"/>
        <w:rPr>
          <w:sz w:val="12"/>
        </w:rPr>
      </w:pPr>
    </w:p>
    <w:p w:rsidR="00580231" w:rsidRDefault="00580231" w:rsidP="00580231">
      <w:pPr>
        <w:tabs>
          <w:tab w:val="left" w:pos="3069"/>
          <w:tab w:val="left" w:pos="7317"/>
        </w:tabs>
        <w:spacing w:before="100"/>
        <w:ind w:left="118"/>
        <w:rPr>
          <w:sz w:val="20"/>
        </w:rPr>
      </w:pPr>
      <w:r>
        <w:rPr>
          <w:w w:val="105"/>
          <w:sz w:val="20"/>
        </w:rPr>
        <w:t>Castellaneta,</w:t>
      </w:r>
      <w:r>
        <w:rPr>
          <w:w w:val="105"/>
          <w:sz w:val="20"/>
          <w:u w:val="single"/>
        </w:rPr>
        <w:t xml:space="preserve"> </w:t>
      </w:r>
      <w:r>
        <w:rPr>
          <w:w w:val="105"/>
          <w:sz w:val="20"/>
          <w:u w:val="single"/>
        </w:rPr>
        <w:tab/>
      </w:r>
      <w:r>
        <w:rPr>
          <w:w w:val="105"/>
          <w:sz w:val="20"/>
        </w:rPr>
        <w:tab/>
        <w:t>Il/la</w:t>
      </w:r>
      <w:r>
        <w:rPr>
          <w:spacing w:val="1"/>
          <w:w w:val="105"/>
          <w:sz w:val="20"/>
        </w:rPr>
        <w:t xml:space="preserve"> </w:t>
      </w:r>
      <w:r>
        <w:rPr>
          <w:w w:val="105"/>
          <w:sz w:val="20"/>
        </w:rPr>
        <w:t>richiedente</w:t>
      </w:r>
    </w:p>
    <w:p w:rsidR="00580231" w:rsidRDefault="00580231" w:rsidP="00580231">
      <w:pPr>
        <w:pStyle w:val="Corpodeltesto"/>
        <w:spacing w:before="6"/>
        <w:rPr>
          <w:sz w:val="13"/>
        </w:rPr>
      </w:pPr>
    </w:p>
    <w:p w:rsidR="00580231" w:rsidRDefault="00580231" w:rsidP="00580231">
      <w:pPr>
        <w:spacing w:before="99"/>
        <w:ind w:left="5894"/>
        <w:rPr>
          <w:sz w:val="20"/>
        </w:rPr>
      </w:pPr>
      <w:r>
        <w:rPr>
          <w:w w:val="105"/>
          <w:sz w:val="20"/>
        </w:rPr>
        <w:t>_____________________________________</w:t>
      </w:r>
    </w:p>
    <w:p w:rsidR="00580231" w:rsidRDefault="00580231" w:rsidP="00580231">
      <w:pPr>
        <w:rPr>
          <w:sz w:val="20"/>
        </w:rPr>
      </w:pPr>
    </w:p>
    <w:p w:rsidR="00D418DB" w:rsidRPr="00D418DB" w:rsidRDefault="00D418DB" w:rsidP="00580231">
      <w:pPr>
        <w:rPr>
          <w:b/>
          <w:sz w:val="20"/>
        </w:rPr>
        <w:sectPr w:rsidR="00D418DB" w:rsidRPr="00D418DB" w:rsidSect="00580231">
          <w:pgSz w:w="11910" w:h="16840"/>
          <w:pgMar w:top="740" w:right="440" w:bottom="280" w:left="460" w:header="720" w:footer="720" w:gutter="0"/>
          <w:cols w:space="720"/>
        </w:sectPr>
      </w:pPr>
      <w:r w:rsidRPr="00D418DB">
        <w:rPr>
          <w:b/>
        </w:rPr>
        <w:t xml:space="preserve">Si </w:t>
      </w:r>
      <w:proofErr w:type="spellStart"/>
      <w:r w:rsidRPr="00D418DB">
        <w:rPr>
          <w:b/>
        </w:rPr>
        <w:t>allega</w:t>
      </w:r>
      <w:proofErr w:type="spellEnd"/>
      <w:r w:rsidRPr="00D418DB">
        <w:rPr>
          <w:b/>
        </w:rPr>
        <w:t xml:space="preserve"> </w:t>
      </w:r>
      <w:proofErr w:type="spellStart"/>
      <w:r w:rsidRPr="00D418DB">
        <w:rPr>
          <w:b/>
        </w:rPr>
        <w:t>copia</w:t>
      </w:r>
      <w:proofErr w:type="spellEnd"/>
      <w:r w:rsidRPr="00D418DB">
        <w:rPr>
          <w:b/>
        </w:rPr>
        <w:t xml:space="preserve"> della </w:t>
      </w:r>
      <w:proofErr w:type="spellStart"/>
      <w:r w:rsidRPr="00D418DB">
        <w:rPr>
          <w:b/>
        </w:rPr>
        <w:t>proposta</w:t>
      </w:r>
      <w:proofErr w:type="spellEnd"/>
      <w:r w:rsidRPr="00D418DB">
        <w:rPr>
          <w:b/>
        </w:rPr>
        <w:t xml:space="preserve"> di </w:t>
      </w:r>
      <w:proofErr w:type="spellStart"/>
      <w:r w:rsidRPr="00D418DB">
        <w:rPr>
          <w:b/>
        </w:rPr>
        <w:t>incarico</w:t>
      </w:r>
      <w:proofErr w:type="spellEnd"/>
    </w:p>
    <w:p w:rsidR="00580231" w:rsidRDefault="00580231" w:rsidP="00580231">
      <w:pPr>
        <w:spacing w:before="76" w:line="242" w:lineRule="auto"/>
        <w:ind w:left="2657" w:right="1313" w:hanging="1327"/>
        <w:rPr>
          <w:b/>
          <w:sz w:val="24"/>
        </w:rPr>
      </w:pPr>
      <w:r>
        <w:rPr>
          <w:b/>
          <w:sz w:val="24"/>
          <w:u w:val="thick"/>
        </w:rPr>
        <w:lastRenderedPageBreak/>
        <w:t>NOTA INFORMATIVA ALLEGATA ALLA RICHIESTA DI AUTORIZZAZIONE</w:t>
      </w:r>
      <w:r>
        <w:rPr>
          <w:b/>
          <w:sz w:val="24"/>
        </w:rPr>
        <w:t xml:space="preserve"> </w:t>
      </w:r>
      <w:r>
        <w:rPr>
          <w:b/>
          <w:sz w:val="24"/>
          <w:u w:val="thick"/>
        </w:rPr>
        <w:t>ALLO SVOLGIMENTO DI ATTIVITÀ OCCASIONALI</w:t>
      </w:r>
    </w:p>
    <w:p w:rsidR="00580231" w:rsidRDefault="00580231" w:rsidP="00580231">
      <w:pPr>
        <w:pStyle w:val="Corpodeltesto"/>
        <w:rPr>
          <w:b/>
          <w:sz w:val="20"/>
        </w:rPr>
      </w:pPr>
    </w:p>
    <w:p w:rsidR="00580231" w:rsidRDefault="00580231" w:rsidP="00580231">
      <w:pPr>
        <w:pStyle w:val="Corpodeltesto"/>
        <w:rPr>
          <w:b/>
          <w:sz w:val="20"/>
        </w:rPr>
      </w:pPr>
    </w:p>
    <w:p w:rsidR="00580231" w:rsidRDefault="00580231" w:rsidP="00580231">
      <w:pPr>
        <w:pStyle w:val="Corpodeltesto"/>
        <w:rPr>
          <w:b/>
          <w:sz w:val="17"/>
        </w:rPr>
      </w:pPr>
    </w:p>
    <w:p w:rsidR="00580231" w:rsidRDefault="00580231" w:rsidP="00580231">
      <w:pPr>
        <w:pStyle w:val="Heading1"/>
        <w:spacing w:line="252" w:lineRule="auto"/>
        <w:ind w:right="115"/>
        <w:jc w:val="both"/>
        <w:rPr>
          <w:u w:val="none"/>
        </w:rPr>
      </w:pPr>
      <w:r>
        <w:rPr>
          <w:w w:val="90"/>
        </w:rPr>
        <w:t>Oggetto</w:t>
      </w:r>
      <w:r>
        <w:rPr>
          <w:w w:val="90"/>
          <w:u w:val="none"/>
        </w:rPr>
        <w:t>:</w:t>
      </w:r>
      <w:r>
        <w:rPr>
          <w:spacing w:val="-47"/>
          <w:w w:val="90"/>
          <w:u w:val="none"/>
        </w:rPr>
        <w:t xml:space="preserve"> </w:t>
      </w:r>
      <w:r>
        <w:rPr>
          <w:color w:val="222222"/>
          <w:w w:val="90"/>
          <w:u w:val="none"/>
        </w:rPr>
        <w:t>Attività</w:t>
      </w:r>
      <w:r>
        <w:rPr>
          <w:color w:val="222222"/>
          <w:spacing w:val="-46"/>
          <w:w w:val="90"/>
          <w:u w:val="none"/>
        </w:rPr>
        <w:t xml:space="preserve"> </w:t>
      </w:r>
      <w:r>
        <w:rPr>
          <w:color w:val="222222"/>
          <w:w w:val="90"/>
          <w:u w:val="none"/>
        </w:rPr>
        <w:t>incompatibili</w:t>
      </w:r>
      <w:r>
        <w:rPr>
          <w:color w:val="222222"/>
          <w:spacing w:val="-47"/>
          <w:w w:val="90"/>
          <w:u w:val="none"/>
        </w:rPr>
        <w:t xml:space="preserve"> </w:t>
      </w:r>
      <w:r>
        <w:rPr>
          <w:color w:val="222222"/>
          <w:w w:val="90"/>
          <w:u w:val="none"/>
        </w:rPr>
        <w:t>e</w:t>
      </w:r>
      <w:r>
        <w:rPr>
          <w:color w:val="222222"/>
          <w:spacing w:val="-46"/>
          <w:w w:val="90"/>
          <w:u w:val="none"/>
        </w:rPr>
        <w:t xml:space="preserve"> </w:t>
      </w:r>
      <w:r>
        <w:rPr>
          <w:color w:val="222222"/>
          <w:w w:val="90"/>
          <w:u w:val="none"/>
        </w:rPr>
        <w:t>attività</w:t>
      </w:r>
      <w:r>
        <w:rPr>
          <w:color w:val="222222"/>
          <w:spacing w:val="-47"/>
          <w:w w:val="90"/>
          <w:u w:val="none"/>
        </w:rPr>
        <w:t xml:space="preserve"> </w:t>
      </w:r>
      <w:r>
        <w:rPr>
          <w:color w:val="222222"/>
          <w:w w:val="90"/>
          <w:u w:val="none"/>
        </w:rPr>
        <w:t>compatibili</w:t>
      </w:r>
      <w:r>
        <w:rPr>
          <w:color w:val="222222"/>
          <w:spacing w:val="-46"/>
          <w:w w:val="90"/>
          <w:u w:val="none"/>
        </w:rPr>
        <w:t xml:space="preserve"> </w:t>
      </w:r>
      <w:r>
        <w:rPr>
          <w:color w:val="222222"/>
          <w:w w:val="90"/>
          <w:u w:val="none"/>
        </w:rPr>
        <w:t>con</w:t>
      </w:r>
      <w:r>
        <w:rPr>
          <w:color w:val="222222"/>
          <w:spacing w:val="-47"/>
          <w:w w:val="90"/>
          <w:u w:val="none"/>
        </w:rPr>
        <w:t xml:space="preserve"> </w:t>
      </w:r>
      <w:r>
        <w:rPr>
          <w:color w:val="222222"/>
          <w:w w:val="90"/>
          <w:u w:val="none"/>
        </w:rPr>
        <w:t>il</w:t>
      </w:r>
      <w:r>
        <w:rPr>
          <w:color w:val="222222"/>
          <w:spacing w:val="-46"/>
          <w:w w:val="90"/>
          <w:u w:val="none"/>
        </w:rPr>
        <w:t xml:space="preserve"> </w:t>
      </w:r>
      <w:r>
        <w:rPr>
          <w:color w:val="222222"/>
          <w:w w:val="90"/>
          <w:u w:val="none"/>
        </w:rPr>
        <w:t>ruolo</w:t>
      </w:r>
      <w:r>
        <w:rPr>
          <w:color w:val="222222"/>
          <w:spacing w:val="-46"/>
          <w:w w:val="90"/>
          <w:u w:val="none"/>
        </w:rPr>
        <w:t xml:space="preserve"> </w:t>
      </w:r>
      <w:r>
        <w:rPr>
          <w:color w:val="222222"/>
          <w:w w:val="90"/>
          <w:u w:val="none"/>
        </w:rPr>
        <w:t>di</w:t>
      </w:r>
      <w:r>
        <w:rPr>
          <w:color w:val="222222"/>
          <w:spacing w:val="-47"/>
          <w:w w:val="90"/>
          <w:u w:val="none"/>
        </w:rPr>
        <w:t xml:space="preserve"> </w:t>
      </w:r>
      <w:r>
        <w:rPr>
          <w:color w:val="222222"/>
          <w:w w:val="90"/>
          <w:u w:val="none"/>
        </w:rPr>
        <w:t>dipendente</w:t>
      </w:r>
      <w:r>
        <w:rPr>
          <w:color w:val="222222"/>
          <w:spacing w:val="-46"/>
          <w:w w:val="90"/>
          <w:u w:val="none"/>
        </w:rPr>
        <w:t xml:space="preserve"> </w:t>
      </w:r>
      <w:r>
        <w:rPr>
          <w:color w:val="222222"/>
          <w:w w:val="90"/>
          <w:u w:val="none"/>
        </w:rPr>
        <w:t>della</w:t>
      </w:r>
      <w:r>
        <w:rPr>
          <w:color w:val="222222"/>
          <w:spacing w:val="-47"/>
          <w:w w:val="90"/>
          <w:u w:val="none"/>
        </w:rPr>
        <w:t xml:space="preserve"> </w:t>
      </w:r>
      <w:r>
        <w:rPr>
          <w:color w:val="222222"/>
          <w:w w:val="90"/>
          <w:u w:val="none"/>
        </w:rPr>
        <w:t xml:space="preserve">Pubblica </w:t>
      </w:r>
      <w:r>
        <w:rPr>
          <w:color w:val="222222"/>
          <w:u w:val="none"/>
        </w:rPr>
        <w:t>Amministrazione</w:t>
      </w:r>
      <w:r>
        <w:rPr>
          <w:color w:val="222222"/>
          <w:spacing w:val="-33"/>
          <w:u w:val="none"/>
        </w:rPr>
        <w:t xml:space="preserve"> </w:t>
      </w:r>
      <w:r>
        <w:rPr>
          <w:color w:val="222222"/>
          <w:w w:val="105"/>
          <w:u w:val="none"/>
        </w:rPr>
        <w:t>–</w:t>
      </w:r>
      <w:r>
        <w:rPr>
          <w:color w:val="222222"/>
          <w:spacing w:val="-37"/>
          <w:w w:val="105"/>
          <w:u w:val="none"/>
        </w:rPr>
        <w:t xml:space="preserve"> </w:t>
      </w:r>
      <w:r>
        <w:rPr>
          <w:color w:val="222222"/>
          <w:u w:val="none"/>
        </w:rPr>
        <w:t>Modalità</w:t>
      </w:r>
      <w:r>
        <w:rPr>
          <w:color w:val="222222"/>
          <w:spacing w:val="-32"/>
          <w:u w:val="none"/>
        </w:rPr>
        <w:t xml:space="preserve"> </w:t>
      </w:r>
      <w:r>
        <w:rPr>
          <w:color w:val="222222"/>
          <w:u w:val="none"/>
        </w:rPr>
        <w:t>di</w:t>
      </w:r>
      <w:r>
        <w:rPr>
          <w:color w:val="222222"/>
          <w:spacing w:val="-33"/>
          <w:u w:val="none"/>
        </w:rPr>
        <w:t xml:space="preserve"> </w:t>
      </w:r>
      <w:r>
        <w:rPr>
          <w:color w:val="222222"/>
          <w:u w:val="none"/>
        </w:rPr>
        <w:t>richiesta</w:t>
      </w:r>
      <w:r>
        <w:rPr>
          <w:color w:val="222222"/>
          <w:spacing w:val="-33"/>
          <w:u w:val="none"/>
        </w:rPr>
        <w:t xml:space="preserve"> </w:t>
      </w:r>
      <w:r>
        <w:rPr>
          <w:color w:val="222222"/>
          <w:w w:val="105"/>
          <w:u w:val="none"/>
        </w:rPr>
        <w:t>–</w:t>
      </w:r>
      <w:r>
        <w:rPr>
          <w:color w:val="222222"/>
          <w:spacing w:val="-37"/>
          <w:w w:val="105"/>
          <w:u w:val="none"/>
        </w:rPr>
        <w:t xml:space="preserve"> </w:t>
      </w:r>
      <w:r>
        <w:rPr>
          <w:color w:val="222222"/>
          <w:u w:val="none"/>
        </w:rPr>
        <w:t>Autorizzazione</w:t>
      </w:r>
    </w:p>
    <w:p w:rsidR="00580231" w:rsidRDefault="00580231" w:rsidP="00580231">
      <w:pPr>
        <w:spacing w:before="123"/>
        <w:ind w:left="3084"/>
        <w:rPr>
          <w:rFonts w:ascii="Trebuchet MS"/>
          <w:b/>
          <w:i/>
          <w:sz w:val="28"/>
        </w:rPr>
      </w:pPr>
      <w:r>
        <w:rPr>
          <w:rFonts w:ascii="Trebuchet MS"/>
          <w:b/>
          <w:i/>
          <w:color w:val="222222"/>
          <w:sz w:val="28"/>
        </w:rPr>
        <w:t>CHIARIMENTI E INDICAZIONI NORMATIVE</w:t>
      </w:r>
    </w:p>
    <w:p w:rsidR="00580231" w:rsidRDefault="00580231" w:rsidP="00580231">
      <w:pPr>
        <w:pStyle w:val="Corpodeltesto"/>
        <w:spacing w:before="3"/>
        <w:rPr>
          <w:rFonts w:ascii="Trebuchet MS"/>
          <w:b/>
          <w:i/>
          <w:sz w:val="44"/>
        </w:rPr>
      </w:pPr>
    </w:p>
    <w:p w:rsidR="00580231" w:rsidRDefault="00580231" w:rsidP="00580231">
      <w:pPr>
        <w:spacing w:line="252" w:lineRule="auto"/>
        <w:ind w:left="118" w:right="114"/>
        <w:jc w:val="both"/>
        <w:rPr>
          <w:sz w:val="21"/>
        </w:rPr>
      </w:pPr>
      <w:r>
        <w:rPr>
          <w:b/>
          <w:color w:val="222222"/>
          <w:w w:val="105"/>
          <w:sz w:val="21"/>
        </w:rPr>
        <w:t xml:space="preserve">Il dipendente pubblico è obbligato a prestare il proprio lavoro in maniera esclusiva nei confronti dell’Amministrazione da cui dipende. </w:t>
      </w:r>
      <w:r>
        <w:rPr>
          <w:color w:val="222222"/>
          <w:w w:val="105"/>
          <w:sz w:val="21"/>
        </w:rPr>
        <w:t>A questo principio di carattere generale fanno eccezione alcuni regimi speciali (ad esempio la possibilità per i docenti di esercitare la libera professione) ed il personale in part time con prestazione lavorativa non superiore al 50%.</w:t>
      </w:r>
    </w:p>
    <w:p w:rsidR="00580231" w:rsidRDefault="00580231" w:rsidP="00580231">
      <w:pPr>
        <w:pStyle w:val="Heading2"/>
        <w:spacing w:before="114"/>
        <w:jc w:val="left"/>
      </w:pPr>
      <w:r>
        <w:rPr>
          <w:color w:val="222222"/>
          <w:w w:val="105"/>
          <w:u w:val="single" w:color="222222"/>
        </w:rPr>
        <w:t>La violazione del divieto si configura come giusta causa di recesso o di decadenza dall’impiego</w:t>
      </w:r>
      <w:r>
        <w:rPr>
          <w:color w:val="222222"/>
          <w:w w:val="105"/>
        </w:rPr>
        <w:t>.</w:t>
      </w:r>
    </w:p>
    <w:p w:rsidR="00580231" w:rsidRDefault="00580231" w:rsidP="00580231">
      <w:pPr>
        <w:pStyle w:val="Corpodeltesto"/>
        <w:spacing w:before="133" w:line="252" w:lineRule="auto"/>
        <w:ind w:left="118" w:right="115"/>
        <w:jc w:val="both"/>
      </w:pPr>
      <w:r>
        <w:rPr>
          <w:color w:val="222222"/>
          <w:w w:val="105"/>
        </w:rPr>
        <w:t>In alcuni casi, comunque, il dipendente pubblico, anche se a tempo pieno, può svolgere, se autorizzato, dalla propria Amministrazione, incarichi di tipo diverso.</w:t>
      </w:r>
    </w:p>
    <w:p w:rsidR="00580231" w:rsidRDefault="00580231" w:rsidP="00580231">
      <w:pPr>
        <w:spacing w:before="117" w:line="252" w:lineRule="auto"/>
        <w:ind w:left="118" w:right="115"/>
        <w:jc w:val="both"/>
        <w:rPr>
          <w:sz w:val="21"/>
        </w:rPr>
      </w:pPr>
      <w:r>
        <w:rPr>
          <w:b/>
          <w:color w:val="222222"/>
          <w:w w:val="105"/>
          <w:sz w:val="21"/>
        </w:rPr>
        <w:t xml:space="preserve">Le condizioni e i criteri </w:t>
      </w:r>
      <w:r>
        <w:rPr>
          <w:color w:val="222222"/>
          <w:w w:val="105"/>
          <w:sz w:val="21"/>
        </w:rPr>
        <w:t xml:space="preserve">in base ai quali il dipendente a tempo pieno può essere </w:t>
      </w:r>
      <w:r>
        <w:rPr>
          <w:b/>
          <w:color w:val="222222"/>
          <w:w w:val="105"/>
          <w:sz w:val="21"/>
        </w:rPr>
        <w:t xml:space="preserve">autorizzato </w:t>
      </w:r>
      <w:r>
        <w:rPr>
          <w:color w:val="222222"/>
          <w:w w:val="105"/>
          <w:sz w:val="21"/>
        </w:rPr>
        <w:t>a svolgere un’altra attività sono:</w:t>
      </w:r>
    </w:p>
    <w:p w:rsidR="00580231" w:rsidRDefault="00580231" w:rsidP="00580231">
      <w:pPr>
        <w:pStyle w:val="Corpodeltesto"/>
        <w:spacing w:before="8"/>
        <w:rPr>
          <w:sz w:val="24"/>
        </w:rPr>
      </w:pPr>
    </w:p>
    <w:p w:rsidR="00580231" w:rsidRDefault="00580231" w:rsidP="00580231">
      <w:pPr>
        <w:pStyle w:val="Paragrafoelenco"/>
        <w:numPr>
          <w:ilvl w:val="0"/>
          <w:numId w:val="2"/>
        </w:numPr>
        <w:tabs>
          <w:tab w:val="left" w:pos="545"/>
        </w:tabs>
        <w:spacing w:line="249" w:lineRule="auto"/>
        <w:ind w:right="115"/>
        <w:jc w:val="both"/>
        <w:rPr>
          <w:sz w:val="21"/>
        </w:rPr>
      </w:pPr>
      <w:r>
        <w:rPr>
          <w:color w:val="222222"/>
          <w:w w:val="105"/>
          <w:sz w:val="21"/>
        </w:rPr>
        <w:t>la temporaneità e l’occasionalità dell’incarico. Sono, quindi, autorizzabili le attività esercitate sporadicamente ed occasionalmente, anche se eseguite periodicamente e retribuite, qualora per l’aspetto quantitativo e per la mancanza di abitualità, non diano luogo ad interferenze con</w:t>
      </w:r>
      <w:r>
        <w:rPr>
          <w:color w:val="222222"/>
          <w:spacing w:val="-11"/>
          <w:w w:val="105"/>
          <w:sz w:val="21"/>
        </w:rPr>
        <w:t xml:space="preserve"> </w:t>
      </w:r>
      <w:r>
        <w:rPr>
          <w:color w:val="222222"/>
          <w:w w:val="105"/>
          <w:sz w:val="21"/>
        </w:rPr>
        <w:t>l’impiego;</w:t>
      </w:r>
    </w:p>
    <w:p w:rsidR="00580231" w:rsidRDefault="00580231" w:rsidP="00580231">
      <w:pPr>
        <w:pStyle w:val="Paragrafoelenco"/>
        <w:numPr>
          <w:ilvl w:val="0"/>
          <w:numId w:val="2"/>
        </w:numPr>
        <w:tabs>
          <w:tab w:val="left" w:pos="545"/>
        </w:tabs>
        <w:spacing w:before="1" w:line="252" w:lineRule="auto"/>
        <w:ind w:right="116"/>
        <w:jc w:val="both"/>
        <w:rPr>
          <w:sz w:val="21"/>
        </w:rPr>
      </w:pPr>
      <w:r>
        <w:rPr>
          <w:color w:val="222222"/>
          <w:w w:val="105"/>
          <w:sz w:val="21"/>
        </w:rPr>
        <w:t>il non conflitto con gli interessi dell’amministrazione e con il principio del buon andamento della pubblica amministrazione;</w:t>
      </w:r>
    </w:p>
    <w:p w:rsidR="00580231" w:rsidRDefault="00580231" w:rsidP="00580231">
      <w:pPr>
        <w:pStyle w:val="Paragrafoelenco"/>
        <w:numPr>
          <w:ilvl w:val="0"/>
          <w:numId w:val="2"/>
        </w:numPr>
        <w:tabs>
          <w:tab w:val="left" w:pos="545"/>
        </w:tabs>
        <w:spacing w:before="1" w:line="252" w:lineRule="auto"/>
        <w:ind w:right="112"/>
        <w:jc w:val="both"/>
        <w:rPr>
          <w:sz w:val="21"/>
        </w:rPr>
      </w:pPr>
      <w:r>
        <w:rPr>
          <w:color w:val="222222"/>
          <w:w w:val="105"/>
          <w:sz w:val="21"/>
        </w:rPr>
        <w:t>la compatibilità dell’impegno lavorativo derivante dall’incarico con l’attività lavorativa di servizio cui il dipendente è addetto, tale da non pregiudicarne il regolare</w:t>
      </w:r>
      <w:r>
        <w:rPr>
          <w:color w:val="222222"/>
          <w:spacing w:val="1"/>
          <w:w w:val="105"/>
          <w:sz w:val="21"/>
        </w:rPr>
        <w:t xml:space="preserve"> </w:t>
      </w:r>
      <w:r>
        <w:rPr>
          <w:color w:val="222222"/>
          <w:w w:val="105"/>
          <w:sz w:val="21"/>
        </w:rPr>
        <w:t>svolgimento.</w:t>
      </w:r>
    </w:p>
    <w:p w:rsidR="00580231" w:rsidRDefault="00580231" w:rsidP="00580231">
      <w:pPr>
        <w:pStyle w:val="Corpodeltesto"/>
        <w:spacing w:before="11"/>
        <w:rPr>
          <w:sz w:val="23"/>
        </w:rPr>
      </w:pPr>
    </w:p>
    <w:p w:rsidR="00580231" w:rsidRDefault="00580231" w:rsidP="00580231">
      <w:pPr>
        <w:ind w:left="118"/>
        <w:rPr>
          <w:sz w:val="21"/>
        </w:rPr>
      </w:pPr>
      <w:r>
        <w:rPr>
          <w:color w:val="222222"/>
          <w:w w:val="105"/>
          <w:sz w:val="21"/>
        </w:rPr>
        <w:t xml:space="preserve">In base a tali criteri </w:t>
      </w:r>
      <w:r>
        <w:rPr>
          <w:b/>
          <w:color w:val="222222"/>
          <w:w w:val="105"/>
          <w:sz w:val="21"/>
        </w:rPr>
        <w:t xml:space="preserve">sono da considerarsi attività </w:t>
      </w:r>
      <w:r>
        <w:rPr>
          <w:b/>
          <w:color w:val="222222"/>
          <w:w w:val="105"/>
          <w:sz w:val="21"/>
          <w:u w:val="single" w:color="222222"/>
        </w:rPr>
        <w:t>incompatibili</w:t>
      </w:r>
      <w:r>
        <w:rPr>
          <w:color w:val="222222"/>
          <w:w w:val="105"/>
          <w:sz w:val="21"/>
        </w:rPr>
        <w:t>:</w:t>
      </w:r>
    </w:p>
    <w:p w:rsidR="00580231" w:rsidRDefault="00580231" w:rsidP="00580231">
      <w:pPr>
        <w:pStyle w:val="Corpodeltesto"/>
        <w:rPr>
          <w:sz w:val="17"/>
        </w:rPr>
      </w:pPr>
    </w:p>
    <w:p w:rsidR="00580231" w:rsidRDefault="00580231" w:rsidP="00580231">
      <w:pPr>
        <w:pStyle w:val="Paragrafoelenco"/>
        <w:numPr>
          <w:ilvl w:val="0"/>
          <w:numId w:val="2"/>
        </w:numPr>
        <w:tabs>
          <w:tab w:val="left" w:pos="543"/>
          <w:tab w:val="left" w:pos="545"/>
        </w:tabs>
        <w:spacing w:before="101" w:line="247" w:lineRule="auto"/>
        <w:ind w:right="116"/>
        <w:rPr>
          <w:sz w:val="21"/>
        </w:rPr>
      </w:pPr>
      <w:r>
        <w:rPr>
          <w:color w:val="222222"/>
          <w:w w:val="105"/>
          <w:sz w:val="21"/>
        </w:rPr>
        <w:t>l’esercizio di attività commerciale, industriale o di tipo professionale che non prevedono uno specifico albo (ad esempio insegnante o istruttore di scuola</w:t>
      </w:r>
      <w:r>
        <w:rPr>
          <w:color w:val="222222"/>
          <w:spacing w:val="9"/>
          <w:w w:val="105"/>
          <w:sz w:val="21"/>
        </w:rPr>
        <w:t xml:space="preserve"> </w:t>
      </w:r>
      <w:r>
        <w:rPr>
          <w:color w:val="222222"/>
          <w:w w:val="105"/>
          <w:sz w:val="21"/>
        </w:rPr>
        <w:t>guida);</w:t>
      </w:r>
    </w:p>
    <w:p w:rsidR="00580231" w:rsidRDefault="00580231" w:rsidP="00580231">
      <w:pPr>
        <w:pStyle w:val="Paragrafoelenco"/>
        <w:numPr>
          <w:ilvl w:val="0"/>
          <w:numId w:val="2"/>
        </w:numPr>
        <w:tabs>
          <w:tab w:val="left" w:pos="543"/>
          <w:tab w:val="left" w:pos="545"/>
        </w:tabs>
        <w:spacing w:before="6"/>
        <w:rPr>
          <w:sz w:val="21"/>
        </w:rPr>
      </w:pPr>
      <w:r>
        <w:rPr>
          <w:color w:val="222222"/>
          <w:w w:val="105"/>
          <w:sz w:val="21"/>
        </w:rPr>
        <w:t>l’impiego alle dipendenze sia di privati che di enti</w:t>
      </w:r>
      <w:r>
        <w:rPr>
          <w:color w:val="222222"/>
          <w:spacing w:val="6"/>
          <w:w w:val="105"/>
          <w:sz w:val="21"/>
        </w:rPr>
        <w:t xml:space="preserve"> </w:t>
      </w:r>
      <w:r>
        <w:rPr>
          <w:color w:val="222222"/>
          <w:w w:val="105"/>
          <w:sz w:val="21"/>
        </w:rPr>
        <w:t>pubblici;</w:t>
      </w:r>
    </w:p>
    <w:p w:rsidR="00580231" w:rsidRDefault="00580231" w:rsidP="00580231">
      <w:pPr>
        <w:pStyle w:val="Paragrafoelenco"/>
        <w:numPr>
          <w:ilvl w:val="0"/>
          <w:numId w:val="2"/>
        </w:numPr>
        <w:tabs>
          <w:tab w:val="left" w:pos="543"/>
          <w:tab w:val="left" w:pos="545"/>
        </w:tabs>
        <w:spacing w:before="13" w:line="252" w:lineRule="auto"/>
        <w:ind w:right="115"/>
        <w:rPr>
          <w:sz w:val="21"/>
        </w:rPr>
      </w:pPr>
      <w:r>
        <w:rPr>
          <w:color w:val="222222"/>
          <w:w w:val="105"/>
          <w:sz w:val="21"/>
        </w:rPr>
        <w:t>l’incarico in società costituite a fini di lucro, tranne che si tratti di cariche in società od enti per i quali la nomina è riservata allo</w:t>
      </w:r>
      <w:r>
        <w:rPr>
          <w:color w:val="222222"/>
          <w:spacing w:val="3"/>
          <w:w w:val="105"/>
          <w:sz w:val="21"/>
        </w:rPr>
        <w:t xml:space="preserve"> </w:t>
      </w:r>
      <w:r>
        <w:rPr>
          <w:color w:val="222222"/>
          <w:w w:val="105"/>
          <w:sz w:val="21"/>
        </w:rPr>
        <w:t>Stato.</w:t>
      </w:r>
    </w:p>
    <w:p w:rsidR="00580231" w:rsidRDefault="00580231" w:rsidP="00580231">
      <w:pPr>
        <w:pStyle w:val="Corpodeltesto"/>
        <w:spacing w:before="11"/>
        <w:rPr>
          <w:sz w:val="23"/>
        </w:rPr>
      </w:pPr>
    </w:p>
    <w:p w:rsidR="00580231" w:rsidRDefault="00580231" w:rsidP="00580231">
      <w:pPr>
        <w:spacing w:line="252" w:lineRule="auto"/>
        <w:ind w:left="118" w:firstLine="61"/>
        <w:rPr>
          <w:sz w:val="21"/>
        </w:rPr>
      </w:pPr>
      <w:r>
        <w:rPr>
          <w:color w:val="222222"/>
          <w:w w:val="105"/>
          <w:sz w:val="21"/>
        </w:rPr>
        <w:t xml:space="preserve">Le </w:t>
      </w:r>
      <w:r>
        <w:rPr>
          <w:b/>
          <w:color w:val="222222"/>
          <w:w w:val="105"/>
          <w:sz w:val="21"/>
        </w:rPr>
        <w:t xml:space="preserve">attività pienamente compatibili </w:t>
      </w:r>
      <w:r>
        <w:rPr>
          <w:color w:val="222222"/>
          <w:w w:val="105"/>
          <w:sz w:val="21"/>
        </w:rPr>
        <w:t>che non necessitano di autorizzazione, per i dipendenti a tempo pieno o con orario superiore al 50%, sono riferibili a:</w:t>
      </w:r>
    </w:p>
    <w:p w:rsidR="00580231" w:rsidRDefault="00580231" w:rsidP="00580231">
      <w:pPr>
        <w:pStyle w:val="Corpodeltesto"/>
        <w:spacing w:before="9"/>
        <w:rPr>
          <w:sz w:val="24"/>
        </w:rPr>
      </w:pPr>
    </w:p>
    <w:p w:rsidR="00580231" w:rsidRDefault="00580231" w:rsidP="00580231">
      <w:pPr>
        <w:pStyle w:val="Paragrafoelenco"/>
        <w:numPr>
          <w:ilvl w:val="0"/>
          <w:numId w:val="2"/>
        </w:numPr>
        <w:tabs>
          <w:tab w:val="left" w:pos="543"/>
          <w:tab w:val="left" w:pos="545"/>
        </w:tabs>
        <w:spacing w:line="247" w:lineRule="auto"/>
        <w:ind w:right="113"/>
        <w:rPr>
          <w:sz w:val="21"/>
        </w:rPr>
      </w:pPr>
      <w:r>
        <w:rPr>
          <w:color w:val="222222"/>
          <w:w w:val="105"/>
          <w:sz w:val="21"/>
        </w:rPr>
        <w:t>le attività che sono esplicitazioni di quei diritti e libertà costituzionalmente garantiti, quali la partecipazione ad associazioni sportive, culturali, religiose, di opinione</w:t>
      </w:r>
      <w:r>
        <w:rPr>
          <w:color w:val="222222"/>
          <w:spacing w:val="1"/>
          <w:w w:val="105"/>
          <w:sz w:val="21"/>
        </w:rPr>
        <w:t xml:space="preserve"> </w:t>
      </w:r>
      <w:r>
        <w:rPr>
          <w:color w:val="222222"/>
          <w:w w:val="105"/>
          <w:sz w:val="21"/>
        </w:rPr>
        <w:t>etc.;</w:t>
      </w:r>
    </w:p>
    <w:p w:rsidR="00580231" w:rsidRDefault="00580231" w:rsidP="00580231">
      <w:pPr>
        <w:pStyle w:val="Paragrafoelenco"/>
        <w:numPr>
          <w:ilvl w:val="0"/>
          <w:numId w:val="2"/>
        </w:numPr>
        <w:tabs>
          <w:tab w:val="left" w:pos="543"/>
          <w:tab w:val="left" w:pos="545"/>
        </w:tabs>
        <w:spacing w:before="7" w:line="247" w:lineRule="auto"/>
        <w:ind w:right="114"/>
        <w:rPr>
          <w:sz w:val="21"/>
        </w:rPr>
      </w:pPr>
      <w:r>
        <w:rPr>
          <w:color w:val="222222"/>
          <w:w w:val="105"/>
          <w:sz w:val="21"/>
        </w:rPr>
        <w:t>le attività rese a titolo gratuito presso associazioni di volontariato o cooperative a carattere socio- assistenziale senza scopo di lucro (volontariato presso un</w:t>
      </w:r>
      <w:r>
        <w:rPr>
          <w:color w:val="222222"/>
          <w:spacing w:val="1"/>
          <w:w w:val="105"/>
          <w:sz w:val="21"/>
        </w:rPr>
        <w:t xml:space="preserve"> </w:t>
      </w:r>
      <w:r>
        <w:rPr>
          <w:color w:val="222222"/>
          <w:w w:val="105"/>
          <w:sz w:val="21"/>
        </w:rPr>
        <w:t>sindacato);</w:t>
      </w:r>
    </w:p>
    <w:p w:rsidR="00580231" w:rsidRDefault="00580231" w:rsidP="00580231">
      <w:pPr>
        <w:pStyle w:val="Paragrafoelenco"/>
        <w:numPr>
          <w:ilvl w:val="0"/>
          <w:numId w:val="2"/>
        </w:numPr>
        <w:tabs>
          <w:tab w:val="left" w:pos="543"/>
          <w:tab w:val="left" w:pos="545"/>
        </w:tabs>
        <w:spacing w:before="6" w:line="252" w:lineRule="auto"/>
        <w:ind w:right="109"/>
        <w:rPr>
          <w:sz w:val="21"/>
        </w:rPr>
      </w:pPr>
      <w:r>
        <w:rPr>
          <w:color w:val="222222"/>
          <w:w w:val="105"/>
          <w:sz w:val="21"/>
        </w:rPr>
        <w:t>le attività, anche con compenso, che siano espressive di diritti della personalità, di associazione e di manifestazione del pensiero, quali le collaborazioni a giornali, riviste, enciclopedie e</w:t>
      </w:r>
      <w:r>
        <w:rPr>
          <w:color w:val="222222"/>
          <w:spacing w:val="-6"/>
          <w:w w:val="105"/>
          <w:sz w:val="21"/>
        </w:rPr>
        <w:t xml:space="preserve"> </w:t>
      </w:r>
      <w:r>
        <w:rPr>
          <w:color w:val="222222"/>
          <w:w w:val="105"/>
          <w:sz w:val="21"/>
        </w:rPr>
        <w:t>simili;</w:t>
      </w:r>
    </w:p>
    <w:p w:rsidR="00580231" w:rsidRDefault="00580231" w:rsidP="00580231">
      <w:pPr>
        <w:pStyle w:val="Paragrafoelenco"/>
        <w:numPr>
          <w:ilvl w:val="0"/>
          <w:numId w:val="2"/>
        </w:numPr>
        <w:tabs>
          <w:tab w:val="left" w:pos="543"/>
          <w:tab w:val="left" w:pos="545"/>
        </w:tabs>
        <w:spacing w:line="252" w:lineRule="auto"/>
        <w:ind w:right="111"/>
        <w:rPr>
          <w:sz w:val="21"/>
        </w:rPr>
      </w:pPr>
      <w:r>
        <w:rPr>
          <w:color w:val="222222"/>
          <w:w w:val="105"/>
          <w:sz w:val="21"/>
        </w:rPr>
        <w:t>l’utilizzazione economica da parte dell’autore o dell’inventore di opere dell’ingegno e di invenzioni industriali;</w:t>
      </w:r>
    </w:p>
    <w:p w:rsidR="00580231" w:rsidRDefault="00580231" w:rsidP="00580231">
      <w:pPr>
        <w:pStyle w:val="Paragrafoelenco"/>
        <w:numPr>
          <w:ilvl w:val="0"/>
          <w:numId w:val="2"/>
        </w:numPr>
        <w:tabs>
          <w:tab w:val="left" w:pos="543"/>
          <w:tab w:val="left" w:pos="545"/>
        </w:tabs>
        <w:spacing w:line="247" w:lineRule="auto"/>
        <w:ind w:right="115"/>
        <w:rPr>
          <w:sz w:val="21"/>
        </w:rPr>
      </w:pPr>
      <w:r>
        <w:rPr>
          <w:color w:val="222222"/>
          <w:w w:val="105"/>
          <w:sz w:val="21"/>
        </w:rPr>
        <w:t>la partecipazione a convegni e seminari, se effettuata a titolo gratuito ovvero venga percepito unicamente il rimborso</w:t>
      </w:r>
      <w:r>
        <w:rPr>
          <w:color w:val="222222"/>
          <w:spacing w:val="2"/>
          <w:w w:val="105"/>
          <w:sz w:val="21"/>
        </w:rPr>
        <w:t xml:space="preserve"> </w:t>
      </w:r>
      <w:r>
        <w:rPr>
          <w:color w:val="222222"/>
          <w:w w:val="105"/>
          <w:sz w:val="21"/>
        </w:rPr>
        <w:t>spese;</w:t>
      </w:r>
    </w:p>
    <w:p w:rsidR="00580231" w:rsidRDefault="00580231" w:rsidP="00580231">
      <w:pPr>
        <w:pStyle w:val="Paragrafoelenco"/>
        <w:numPr>
          <w:ilvl w:val="0"/>
          <w:numId w:val="2"/>
        </w:numPr>
        <w:tabs>
          <w:tab w:val="left" w:pos="543"/>
          <w:tab w:val="left" w:pos="545"/>
        </w:tabs>
        <w:spacing w:before="5"/>
        <w:rPr>
          <w:sz w:val="21"/>
        </w:rPr>
      </w:pPr>
      <w:r>
        <w:rPr>
          <w:color w:val="222222"/>
          <w:w w:val="105"/>
          <w:sz w:val="21"/>
        </w:rPr>
        <w:t>tutte le attività per le quali è corrisposto il solo rimborso delle spese</w:t>
      </w:r>
      <w:r>
        <w:rPr>
          <w:color w:val="222222"/>
          <w:spacing w:val="-3"/>
          <w:w w:val="105"/>
          <w:sz w:val="21"/>
        </w:rPr>
        <w:t xml:space="preserve"> </w:t>
      </w:r>
      <w:r>
        <w:rPr>
          <w:color w:val="222222"/>
          <w:w w:val="105"/>
          <w:sz w:val="21"/>
        </w:rPr>
        <w:t>documentate;</w:t>
      </w:r>
    </w:p>
    <w:p w:rsidR="00580231" w:rsidRDefault="00580231" w:rsidP="00580231">
      <w:pPr>
        <w:pStyle w:val="Paragrafoelenco"/>
        <w:numPr>
          <w:ilvl w:val="0"/>
          <w:numId w:val="2"/>
        </w:numPr>
        <w:tabs>
          <w:tab w:val="left" w:pos="543"/>
          <w:tab w:val="left" w:pos="545"/>
        </w:tabs>
        <w:spacing w:before="13"/>
        <w:rPr>
          <w:sz w:val="21"/>
        </w:rPr>
      </w:pPr>
      <w:r>
        <w:rPr>
          <w:color w:val="222222"/>
          <w:w w:val="105"/>
          <w:sz w:val="21"/>
        </w:rPr>
        <w:t>gli incarichi per i quali il dipendente è posto in posizione di aspettativa, di comando o di fuori</w:t>
      </w:r>
      <w:r>
        <w:rPr>
          <w:color w:val="222222"/>
          <w:spacing w:val="-21"/>
          <w:w w:val="105"/>
          <w:sz w:val="21"/>
        </w:rPr>
        <w:t xml:space="preserve"> </w:t>
      </w:r>
      <w:r>
        <w:rPr>
          <w:color w:val="222222"/>
          <w:w w:val="105"/>
          <w:sz w:val="21"/>
        </w:rPr>
        <w:t>ruolo;</w:t>
      </w:r>
    </w:p>
    <w:p w:rsidR="00580231" w:rsidRDefault="00580231" w:rsidP="00580231">
      <w:pPr>
        <w:pStyle w:val="Paragrafoelenco"/>
        <w:numPr>
          <w:ilvl w:val="0"/>
          <w:numId w:val="2"/>
        </w:numPr>
        <w:tabs>
          <w:tab w:val="left" w:pos="543"/>
          <w:tab w:val="left" w:pos="545"/>
        </w:tabs>
        <w:spacing w:before="13" w:line="247" w:lineRule="auto"/>
        <w:ind w:right="115"/>
        <w:rPr>
          <w:sz w:val="21"/>
        </w:rPr>
      </w:pPr>
      <w:r>
        <w:rPr>
          <w:color w:val="222222"/>
          <w:w w:val="105"/>
          <w:sz w:val="21"/>
        </w:rPr>
        <w:t>gli incarichi conferiti dalle organizzazioni sindacali ai dipendenti distaccati o in aspettativa non retribuita per motivi sindacali;</w:t>
      </w:r>
    </w:p>
    <w:p w:rsidR="00580231" w:rsidRDefault="00580231" w:rsidP="00580231">
      <w:pPr>
        <w:pStyle w:val="Paragrafoelenco"/>
        <w:numPr>
          <w:ilvl w:val="0"/>
          <w:numId w:val="2"/>
        </w:numPr>
        <w:tabs>
          <w:tab w:val="left" w:pos="543"/>
          <w:tab w:val="left" w:pos="545"/>
        </w:tabs>
        <w:spacing w:before="7" w:line="256" w:lineRule="auto"/>
        <w:ind w:right="114"/>
        <w:rPr>
          <w:sz w:val="21"/>
        </w:rPr>
      </w:pPr>
      <w:r>
        <w:rPr>
          <w:color w:val="222222"/>
          <w:w w:val="105"/>
          <w:sz w:val="21"/>
        </w:rPr>
        <w:t>la partecipazione a società di capitali quali ad esempio le società per azioni, società in accomandita in qualità di socio accomandante (con responsabilità limitata al capitale</w:t>
      </w:r>
      <w:r>
        <w:rPr>
          <w:color w:val="222222"/>
          <w:spacing w:val="-2"/>
          <w:w w:val="105"/>
          <w:sz w:val="21"/>
        </w:rPr>
        <w:t xml:space="preserve"> </w:t>
      </w:r>
      <w:r>
        <w:rPr>
          <w:color w:val="222222"/>
          <w:w w:val="105"/>
          <w:sz w:val="21"/>
        </w:rPr>
        <w:t>versato).</w:t>
      </w:r>
    </w:p>
    <w:p w:rsidR="00580231" w:rsidRDefault="00580231" w:rsidP="00580231">
      <w:pPr>
        <w:pStyle w:val="Corpodeltesto"/>
        <w:spacing w:before="5"/>
        <w:rPr>
          <w:sz w:val="23"/>
        </w:rPr>
      </w:pPr>
    </w:p>
    <w:p w:rsidR="00580231" w:rsidRDefault="00580231" w:rsidP="00580231">
      <w:pPr>
        <w:spacing w:before="1"/>
        <w:ind w:left="118"/>
        <w:rPr>
          <w:sz w:val="21"/>
        </w:rPr>
      </w:pPr>
      <w:r>
        <w:rPr>
          <w:b/>
          <w:color w:val="222222"/>
          <w:w w:val="105"/>
          <w:sz w:val="21"/>
        </w:rPr>
        <w:t xml:space="preserve">Sono compatibili ma devono essere autorizzate </w:t>
      </w:r>
      <w:r>
        <w:rPr>
          <w:color w:val="222222"/>
          <w:w w:val="105"/>
          <w:sz w:val="21"/>
        </w:rPr>
        <w:t>le attività riferite a:</w:t>
      </w:r>
    </w:p>
    <w:p w:rsidR="00580231" w:rsidRDefault="00580231" w:rsidP="00580231">
      <w:pPr>
        <w:rPr>
          <w:sz w:val="21"/>
        </w:rPr>
        <w:sectPr w:rsidR="00580231">
          <w:pgSz w:w="11910" w:h="16840"/>
          <w:pgMar w:top="480" w:right="440" w:bottom="280" w:left="460" w:header="720" w:footer="720" w:gutter="0"/>
          <w:cols w:space="720"/>
        </w:sectPr>
      </w:pPr>
    </w:p>
    <w:p w:rsidR="00580231" w:rsidRDefault="00580231" w:rsidP="00580231">
      <w:pPr>
        <w:pStyle w:val="Paragrafoelenco"/>
        <w:numPr>
          <w:ilvl w:val="0"/>
          <w:numId w:val="2"/>
        </w:numPr>
        <w:tabs>
          <w:tab w:val="left" w:pos="543"/>
          <w:tab w:val="left" w:pos="545"/>
        </w:tabs>
        <w:spacing w:before="89" w:line="247" w:lineRule="auto"/>
        <w:ind w:right="115"/>
        <w:rPr>
          <w:sz w:val="21"/>
        </w:rPr>
      </w:pPr>
      <w:r>
        <w:rPr>
          <w:color w:val="222222"/>
          <w:w w:val="105"/>
          <w:sz w:val="21"/>
        </w:rPr>
        <w:lastRenderedPageBreak/>
        <w:t>gli incarichi conferiti da altre pubbliche amministrazioni a condizione che non interferiscano con l’attività principale;</w:t>
      </w:r>
    </w:p>
    <w:p w:rsidR="00580231" w:rsidRDefault="00580231" w:rsidP="00580231">
      <w:pPr>
        <w:pStyle w:val="Paragrafoelenco"/>
        <w:numPr>
          <w:ilvl w:val="0"/>
          <w:numId w:val="2"/>
        </w:numPr>
        <w:tabs>
          <w:tab w:val="left" w:pos="545"/>
        </w:tabs>
        <w:spacing w:before="7"/>
        <w:jc w:val="both"/>
        <w:rPr>
          <w:sz w:val="21"/>
        </w:rPr>
      </w:pPr>
      <w:r>
        <w:rPr>
          <w:color w:val="222222"/>
          <w:w w:val="105"/>
          <w:sz w:val="21"/>
        </w:rPr>
        <w:t>le collaborazioni plurime con altre</w:t>
      </w:r>
      <w:r>
        <w:rPr>
          <w:color w:val="222222"/>
          <w:spacing w:val="3"/>
          <w:w w:val="105"/>
          <w:sz w:val="21"/>
        </w:rPr>
        <w:t xml:space="preserve"> </w:t>
      </w:r>
      <w:r>
        <w:rPr>
          <w:color w:val="222222"/>
          <w:w w:val="105"/>
          <w:sz w:val="21"/>
        </w:rPr>
        <w:t>scuole;</w:t>
      </w:r>
    </w:p>
    <w:p w:rsidR="00580231" w:rsidRDefault="00580231" w:rsidP="00580231">
      <w:pPr>
        <w:pStyle w:val="Paragrafoelenco"/>
        <w:numPr>
          <w:ilvl w:val="0"/>
          <w:numId w:val="2"/>
        </w:numPr>
        <w:tabs>
          <w:tab w:val="left" w:pos="543"/>
          <w:tab w:val="left" w:pos="545"/>
        </w:tabs>
        <w:spacing w:before="8" w:line="252" w:lineRule="auto"/>
        <w:ind w:right="113"/>
        <w:rPr>
          <w:sz w:val="21"/>
        </w:rPr>
      </w:pPr>
      <w:r>
        <w:rPr>
          <w:color w:val="222222"/>
          <w:w w:val="105"/>
          <w:sz w:val="21"/>
        </w:rPr>
        <w:t xml:space="preserve">la partecipazione a società agricole a conduzione familiare quando l’impegno è modesto e di tipo </w:t>
      </w:r>
      <w:r>
        <w:rPr>
          <w:color w:val="222222"/>
          <w:spacing w:val="2"/>
          <w:w w:val="105"/>
          <w:sz w:val="21"/>
        </w:rPr>
        <w:t xml:space="preserve">non </w:t>
      </w:r>
      <w:r>
        <w:rPr>
          <w:color w:val="222222"/>
          <w:w w:val="105"/>
          <w:sz w:val="21"/>
        </w:rPr>
        <w:t>continuativo;</w:t>
      </w:r>
    </w:p>
    <w:p w:rsidR="00580231" w:rsidRDefault="00580231" w:rsidP="00580231">
      <w:pPr>
        <w:pStyle w:val="Paragrafoelenco"/>
        <w:numPr>
          <w:ilvl w:val="0"/>
          <w:numId w:val="2"/>
        </w:numPr>
        <w:tabs>
          <w:tab w:val="left" w:pos="545"/>
        </w:tabs>
        <w:spacing w:before="2"/>
        <w:jc w:val="both"/>
        <w:rPr>
          <w:sz w:val="21"/>
        </w:rPr>
      </w:pPr>
      <w:r>
        <w:rPr>
          <w:color w:val="222222"/>
          <w:w w:val="105"/>
          <w:sz w:val="21"/>
        </w:rPr>
        <w:t xml:space="preserve">l’attività di amministratore di condominio </w:t>
      </w:r>
      <w:r>
        <w:rPr>
          <w:color w:val="222222"/>
          <w:w w:val="105"/>
          <w:sz w:val="21"/>
          <w:u w:val="single" w:color="222222"/>
        </w:rPr>
        <w:t>limitatamente al proprio</w:t>
      </w:r>
      <w:r>
        <w:rPr>
          <w:color w:val="222222"/>
          <w:spacing w:val="2"/>
          <w:w w:val="105"/>
          <w:sz w:val="21"/>
          <w:u w:val="single" w:color="222222"/>
        </w:rPr>
        <w:t xml:space="preserve"> </w:t>
      </w:r>
      <w:r>
        <w:rPr>
          <w:color w:val="222222"/>
          <w:w w:val="105"/>
          <w:sz w:val="21"/>
          <w:u w:val="single" w:color="222222"/>
        </w:rPr>
        <w:t>condominio</w:t>
      </w:r>
      <w:r>
        <w:rPr>
          <w:color w:val="222222"/>
          <w:w w:val="105"/>
          <w:sz w:val="21"/>
        </w:rPr>
        <w:t>;</w:t>
      </w:r>
    </w:p>
    <w:p w:rsidR="00580231" w:rsidRDefault="00580231" w:rsidP="00580231">
      <w:pPr>
        <w:pStyle w:val="Paragrafoelenco"/>
        <w:numPr>
          <w:ilvl w:val="0"/>
          <w:numId w:val="2"/>
        </w:numPr>
        <w:tabs>
          <w:tab w:val="left" w:pos="545"/>
        </w:tabs>
        <w:spacing w:before="8"/>
        <w:jc w:val="both"/>
        <w:rPr>
          <w:sz w:val="21"/>
        </w:rPr>
      </w:pPr>
      <w:r>
        <w:rPr>
          <w:color w:val="222222"/>
          <w:w w:val="105"/>
          <w:sz w:val="21"/>
        </w:rPr>
        <w:t>gli incarichi presso le commissioni</w:t>
      </w:r>
      <w:r>
        <w:rPr>
          <w:color w:val="222222"/>
          <w:spacing w:val="2"/>
          <w:w w:val="105"/>
          <w:sz w:val="21"/>
        </w:rPr>
        <w:t xml:space="preserve"> </w:t>
      </w:r>
      <w:r>
        <w:rPr>
          <w:color w:val="222222"/>
          <w:w w:val="105"/>
          <w:sz w:val="21"/>
        </w:rPr>
        <w:t>tributarie;</w:t>
      </w:r>
    </w:p>
    <w:p w:rsidR="00580231" w:rsidRDefault="00580231" w:rsidP="00580231">
      <w:pPr>
        <w:pStyle w:val="Paragrafoelenco"/>
        <w:numPr>
          <w:ilvl w:val="0"/>
          <w:numId w:val="2"/>
        </w:numPr>
        <w:tabs>
          <w:tab w:val="left" w:pos="545"/>
        </w:tabs>
        <w:spacing w:before="18"/>
        <w:jc w:val="both"/>
        <w:rPr>
          <w:sz w:val="21"/>
        </w:rPr>
      </w:pPr>
      <w:r>
        <w:rPr>
          <w:color w:val="222222"/>
          <w:w w:val="105"/>
          <w:sz w:val="21"/>
        </w:rPr>
        <w:t>gli incarichi come revisore</w:t>
      </w:r>
      <w:r>
        <w:rPr>
          <w:color w:val="222222"/>
          <w:spacing w:val="3"/>
          <w:w w:val="105"/>
          <w:sz w:val="21"/>
        </w:rPr>
        <w:t xml:space="preserve"> </w:t>
      </w:r>
      <w:r>
        <w:rPr>
          <w:color w:val="222222"/>
          <w:w w:val="105"/>
          <w:sz w:val="21"/>
        </w:rPr>
        <w:t>contabile.</w:t>
      </w:r>
    </w:p>
    <w:p w:rsidR="00580231" w:rsidRDefault="00580231" w:rsidP="00580231">
      <w:pPr>
        <w:pStyle w:val="Corpodeltesto"/>
        <w:spacing w:before="10"/>
        <w:rPr>
          <w:sz w:val="24"/>
        </w:rPr>
      </w:pPr>
    </w:p>
    <w:p w:rsidR="00580231" w:rsidRDefault="00580231" w:rsidP="00580231">
      <w:pPr>
        <w:pStyle w:val="Heading2"/>
        <w:spacing w:line="252" w:lineRule="auto"/>
        <w:ind w:right="116"/>
      </w:pPr>
      <w:r>
        <w:rPr>
          <w:color w:val="222222"/>
          <w:w w:val="105"/>
        </w:rPr>
        <w:t>L’attività</w:t>
      </w:r>
      <w:r>
        <w:rPr>
          <w:color w:val="222222"/>
          <w:spacing w:val="-3"/>
          <w:w w:val="105"/>
        </w:rPr>
        <w:t xml:space="preserve"> </w:t>
      </w:r>
      <w:r>
        <w:rPr>
          <w:color w:val="222222"/>
          <w:w w:val="105"/>
        </w:rPr>
        <w:t>deve</w:t>
      </w:r>
      <w:r>
        <w:rPr>
          <w:color w:val="222222"/>
          <w:spacing w:val="-2"/>
          <w:w w:val="105"/>
        </w:rPr>
        <w:t xml:space="preserve"> </w:t>
      </w:r>
      <w:r>
        <w:rPr>
          <w:color w:val="222222"/>
          <w:w w:val="105"/>
        </w:rPr>
        <w:t>essere</w:t>
      </w:r>
      <w:r>
        <w:rPr>
          <w:color w:val="222222"/>
          <w:spacing w:val="-2"/>
          <w:w w:val="105"/>
        </w:rPr>
        <w:t xml:space="preserve"> </w:t>
      </w:r>
      <w:r>
        <w:rPr>
          <w:color w:val="222222"/>
          <w:w w:val="105"/>
        </w:rPr>
        <w:t>svolta</w:t>
      </w:r>
      <w:r>
        <w:rPr>
          <w:color w:val="222222"/>
          <w:spacing w:val="-3"/>
          <w:w w:val="105"/>
        </w:rPr>
        <w:t xml:space="preserve"> </w:t>
      </w:r>
      <w:r>
        <w:rPr>
          <w:color w:val="222222"/>
          <w:w w:val="105"/>
        </w:rPr>
        <w:t>al</w:t>
      </w:r>
      <w:r>
        <w:rPr>
          <w:color w:val="222222"/>
          <w:spacing w:val="-4"/>
          <w:w w:val="105"/>
        </w:rPr>
        <w:t xml:space="preserve"> </w:t>
      </w:r>
      <w:r>
        <w:rPr>
          <w:color w:val="222222"/>
          <w:w w:val="105"/>
        </w:rPr>
        <w:t>di</w:t>
      </w:r>
      <w:r>
        <w:rPr>
          <w:color w:val="222222"/>
          <w:spacing w:val="-4"/>
          <w:w w:val="105"/>
        </w:rPr>
        <w:t xml:space="preserve"> </w:t>
      </w:r>
      <w:r>
        <w:rPr>
          <w:color w:val="222222"/>
          <w:w w:val="105"/>
        </w:rPr>
        <w:t>fuori</w:t>
      </w:r>
      <w:r>
        <w:rPr>
          <w:color w:val="222222"/>
          <w:spacing w:val="-4"/>
          <w:w w:val="105"/>
        </w:rPr>
        <w:t xml:space="preserve"> </w:t>
      </w:r>
      <w:r>
        <w:rPr>
          <w:color w:val="222222"/>
          <w:w w:val="105"/>
        </w:rPr>
        <w:t>dell’orario</w:t>
      </w:r>
      <w:r>
        <w:rPr>
          <w:color w:val="222222"/>
          <w:spacing w:val="-2"/>
          <w:w w:val="105"/>
        </w:rPr>
        <w:t xml:space="preserve"> </w:t>
      </w:r>
      <w:r>
        <w:rPr>
          <w:color w:val="222222"/>
          <w:w w:val="105"/>
        </w:rPr>
        <w:t>di</w:t>
      </w:r>
      <w:r>
        <w:rPr>
          <w:color w:val="222222"/>
          <w:spacing w:val="-5"/>
          <w:w w:val="105"/>
        </w:rPr>
        <w:t xml:space="preserve"> </w:t>
      </w:r>
      <w:r>
        <w:rPr>
          <w:color w:val="222222"/>
          <w:w w:val="105"/>
        </w:rPr>
        <w:t>servizio</w:t>
      </w:r>
      <w:r>
        <w:rPr>
          <w:color w:val="222222"/>
          <w:spacing w:val="-2"/>
          <w:w w:val="105"/>
        </w:rPr>
        <w:t xml:space="preserve"> </w:t>
      </w:r>
      <w:r>
        <w:rPr>
          <w:color w:val="222222"/>
          <w:w w:val="105"/>
        </w:rPr>
        <w:t>e</w:t>
      </w:r>
      <w:r>
        <w:rPr>
          <w:color w:val="222222"/>
          <w:spacing w:val="-5"/>
          <w:w w:val="105"/>
        </w:rPr>
        <w:t xml:space="preserve"> </w:t>
      </w:r>
      <w:r>
        <w:rPr>
          <w:color w:val="222222"/>
          <w:w w:val="105"/>
        </w:rPr>
        <w:t>deve</w:t>
      </w:r>
      <w:r>
        <w:rPr>
          <w:color w:val="222222"/>
          <w:spacing w:val="-3"/>
          <w:w w:val="105"/>
        </w:rPr>
        <w:t xml:space="preserve"> </w:t>
      </w:r>
      <w:r>
        <w:rPr>
          <w:color w:val="222222"/>
          <w:w w:val="105"/>
        </w:rPr>
        <w:t>essere</w:t>
      </w:r>
      <w:r>
        <w:rPr>
          <w:color w:val="222222"/>
          <w:spacing w:val="-3"/>
          <w:w w:val="105"/>
        </w:rPr>
        <w:t xml:space="preserve"> </w:t>
      </w:r>
      <w:r>
        <w:rPr>
          <w:color w:val="222222"/>
          <w:w w:val="105"/>
        </w:rPr>
        <w:t>preventivamente</w:t>
      </w:r>
      <w:r>
        <w:rPr>
          <w:color w:val="222222"/>
          <w:spacing w:val="-4"/>
          <w:w w:val="105"/>
        </w:rPr>
        <w:t xml:space="preserve"> </w:t>
      </w:r>
      <w:r>
        <w:rPr>
          <w:color w:val="222222"/>
          <w:w w:val="105"/>
        </w:rPr>
        <w:t>autorizzata dal Dirigente</w:t>
      </w:r>
      <w:r>
        <w:rPr>
          <w:color w:val="222222"/>
          <w:spacing w:val="1"/>
          <w:w w:val="105"/>
        </w:rPr>
        <w:t xml:space="preserve"> </w:t>
      </w:r>
      <w:r>
        <w:rPr>
          <w:color w:val="222222"/>
          <w:w w:val="105"/>
        </w:rPr>
        <w:t>Scolastico.</w:t>
      </w:r>
    </w:p>
    <w:p w:rsidR="00580231" w:rsidRDefault="00580231" w:rsidP="00580231">
      <w:pPr>
        <w:spacing w:before="117" w:line="252" w:lineRule="auto"/>
        <w:ind w:left="118" w:right="112"/>
        <w:jc w:val="both"/>
        <w:rPr>
          <w:b/>
          <w:sz w:val="21"/>
        </w:rPr>
      </w:pPr>
      <w:r>
        <w:rPr>
          <w:b/>
          <w:color w:val="222222"/>
          <w:w w:val="105"/>
          <w:sz w:val="21"/>
        </w:rPr>
        <w:t xml:space="preserve">Inoltre al personale docente, anche se a tempo pieno, è consentito - PREVIA AUTORIZZAZIONE DA PARTE DEL DIRIGENTE SCOLASTICO - </w:t>
      </w:r>
      <w:r>
        <w:rPr>
          <w:b/>
          <w:color w:val="222222"/>
          <w:w w:val="105"/>
          <w:sz w:val="21"/>
          <w:u w:val="single" w:color="222222"/>
        </w:rPr>
        <w:t>l’esercizio di libere professioni</w:t>
      </w:r>
      <w:r>
        <w:rPr>
          <w:b/>
          <w:color w:val="222222"/>
          <w:w w:val="105"/>
          <w:sz w:val="21"/>
        </w:rPr>
        <w:t xml:space="preserve"> e dare </w:t>
      </w:r>
      <w:r>
        <w:rPr>
          <w:b/>
          <w:color w:val="222222"/>
          <w:w w:val="105"/>
          <w:sz w:val="21"/>
          <w:u w:val="single" w:color="222222"/>
        </w:rPr>
        <w:t>lezioni private ad alunni</w:t>
      </w:r>
      <w:r>
        <w:rPr>
          <w:b/>
          <w:color w:val="222222"/>
          <w:w w:val="105"/>
          <w:sz w:val="21"/>
        </w:rPr>
        <w:t xml:space="preserve"> </w:t>
      </w:r>
      <w:r>
        <w:rPr>
          <w:b/>
          <w:color w:val="222222"/>
          <w:w w:val="105"/>
          <w:sz w:val="21"/>
          <w:u w:val="single" w:color="222222"/>
        </w:rPr>
        <w:t>che non frequentano il proprio istituto</w:t>
      </w:r>
      <w:r>
        <w:rPr>
          <w:b/>
          <w:color w:val="222222"/>
          <w:w w:val="105"/>
          <w:sz w:val="21"/>
        </w:rPr>
        <w:t>, a condizione che non siano di pregiudizio all’assolvimento di tutte le attività inerenti la funzione docente e che siano compatibili con l’orario di insegnamento e di servizio.</w:t>
      </w:r>
    </w:p>
    <w:p w:rsidR="00580231" w:rsidRDefault="00580231" w:rsidP="00580231">
      <w:pPr>
        <w:pStyle w:val="Corpodeltesto"/>
        <w:spacing w:before="119"/>
        <w:ind w:left="118"/>
        <w:jc w:val="both"/>
      </w:pPr>
      <w:r>
        <w:rPr>
          <w:color w:val="222222"/>
          <w:w w:val="105"/>
        </w:rPr>
        <w:t>Inoltre l’esercizio della libera professione è subordinato anche alle seguenti ulteriori limitazioni:</w:t>
      </w:r>
    </w:p>
    <w:p w:rsidR="00580231" w:rsidRDefault="00580231" w:rsidP="00580231">
      <w:pPr>
        <w:pStyle w:val="Corpodeltesto"/>
        <w:spacing w:before="9"/>
        <w:rPr>
          <w:sz w:val="25"/>
        </w:rPr>
      </w:pPr>
    </w:p>
    <w:p w:rsidR="00580231" w:rsidRDefault="00580231" w:rsidP="00580231">
      <w:pPr>
        <w:pStyle w:val="Paragrafoelenco"/>
        <w:numPr>
          <w:ilvl w:val="0"/>
          <w:numId w:val="1"/>
        </w:numPr>
        <w:tabs>
          <w:tab w:val="left" w:pos="545"/>
        </w:tabs>
        <w:jc w:val="both"/>
        <w:rPr>
          <w:sz w:val="21"/>
        </w:rPr>
      </w:pPr>
      <w:r>
        <w:rPr>
          <w:color w:val="222222"/>
          <w:w w:val="105"/>
          <w:sz w:val="21"/>
        </w:rPr>
        <w:t>che gli eventuali incarichi professionali non siano conferiti dalle amministrazioni</w:t>
      </w:r>
      <w:r>
        <w:rPr>
          <w:color w:val="222222"/>
          <w:spacing w:val="-11"/>
          <w:w w:val="105"/>
          <w:sz w:val="21"/>
        </w:rPr>
        <w:t xml:space="preserve"> </w:t>
      </w:r>
      <w:r>
        <w:rPr>
          <w:color w:val="222222"/>
          <w:w w:val="105"/>
          <w:sz w:val="21"/>
        </w:rPr>
        <w:t>pubbliche;</w:t>
      </w:r>
    </w:p>
    <w:p w:rsidR="00580231" w:rsidRDefault="00580231" w:rsidP="00580231">
      <w:pPr>
        <w:pStyle w:val="Paragrafoelenco"/>
        <w:numPr>
          <w:ilvl w:val="0"/>
          <w:numId w:val="1"/>
        </w:numPr>
        <w:tabs>
          <w:tab w:val="left" w:pos="545"/>
        </w:tabs>
        <w:spacing w:before="13"/>
        <w:jc w:val="both"/>
        <w:rPr>
          <w:sz w:val="21"/>
        </w:rPr>
      </w:pPr>
      <w:r>
        <w:rPr>
          <w:color w:val="222222"/>
          <w:w w:val="105"/>
          <w:sz w:val="21"/>
        </w:rPr>
        <w:t>che l’eventuale patrocinio in controversie non coinvolga come parte una pubblica</w:t>
      </w:r>
      <w:r>
        <w:rPr>
          <w:color w:val="222222"/>
          <w:spacing w:val="-20"/>
          <w:w w:val="105"/>
          <w:sz w:val="21"/>
        </w:rPr>
        <w:t xml:space="preserve"> </w:t>
      </w:r>
      <w:r>
        <w:rPr>
          <w:color w:val="222222"/>
          <w:w w:val="105"/>
          <w:sz w:val="21"/>
        </w:rPr>
        <w:t>amministrazione.</w:t>
      </w:r>
    </w:p>
    <w:p w:rsidR="00580231" w:rsidRDefault="00580231" w:rsidP="00580231">
      <w:pPr>
        <w:pStyle w:val="Corpodeltesto"/>
        <w:spacing w:before="10"/>
        <w:rPr>
          <w:sz w:val="24"/>
        </w:rPr>
      </w:pPr>
    </w:p>
    <w:p w:rsidR="00580231" w:rsidRDefault="00580231" w:rsidP="00580231">
      <w:pPr>
        <w:pStyle w:val="Corpodeltesto"/>
        <w:spacing w:before="1" w:line="252" w:lineRule="auto"/>
        <w:ind w:left="118" w:right="111"/>
        <w:jc w:val="both"/>
      </w:pPr>
      <w:r>
        <w:rPr>
          <w:color w:val="222222"/>
          <w:w w:val="105"/>
        </w:rPr>
        <w:t>I</w:t>
      </w:r>
      <w:r>
        <w:rPr>
          <w:color w:val="222222"/>
          <w:spacing w:val="-3"/>
          <w:w w:val="105"/>
        </w:rPr>
        <w:t xml:space="preserve"> </w:t>
      </w:r>
      <w:r>
        <w:rPr>
          <w:color w:val="222222"/>
          <w:w w:val="105"/>
        </w:rPr>
        <w:t>limiti</w:t>
      </w:r>
      <w:r>
        <w:rPr>
          <w:color w:val="222222"/>
          <w:spacing w:val="-3"/>
          <w:w w:val="105"/>
        </w:rPr>
        <w:t xml:space="preserve"> </w:t>
      </w:r>
      <w:r>
        <w:rPr>
          <w:color w:val="222222"/>
          <w:w w:val="105"/>
        </w:rPr>
        <w:t>di</w:t>
      </w:r>
      <w:r>
        <w:rPr>
          <w:color w:val="222222"/>
          <w:spacing w:val="-2"/>
          <w:w w:val="105"/>
        </w:rPr>
        <w:t xml:space="preserve"> </w:t>
      </w:r>
      <w:r>
        <w:rPr>
          <w:color w:val="222222"/>
          <w:w w:val="105"/>
        </w:rPr>
        <w:t>cui</w:t>
      </w:r>
      <w:r>
        <w:rPr>
          <w:color w:val="222222"/>
          <w:spacing w:val="-3"/>
          <w:w w:val="105"/>
        </w:rPr>
        <w:t xml:space="preserve"> </w:t>
      </w:r>
      <w:r>
        <w:rPr>
          <w:color w:val="222222"/>
          <w:w w:val="105"/>
        </w:rPr>
        <w:t>ai</w:t>
      </w:r>
      <w:r>
        <w:rPr>
          <w:color w:val="222222"/>
          <w:spacing w:val="-3"/>
          <w:w w:val="105"/>
        </w:rPr>
        <w:t xml:space="preserve"> </w:t>
      </w:r>
      <w:r>
        <w:rPr>
          <w:color w:val="222222"/>
          <w:w w:val="105"/>
        </w:rPr>
        <w:t>punti</w:t>
      </w:r>
      <w:r>
        <w:rPr>
          <w:color w:val="222222"/>
          <w:spacing w:val="-2"/>
          <w:w w:val="105"/>
        </w:rPr>
        <w:t xml:space="preserve"> </w:t>
      </w:r>
      <w:r>
        <w:rPr>
          <w:color w:val="222222"/>
          <w:w w:val="105"/>
        </w:rPr>
        <w:t>1</w:t>
      </w:r>
      <w:r>
        <w:rPr>
          <w:color w:val="222222"/>
          <w:spacing w:val="-2"/>
          <w:w w:val="105"/>
        </w:rPr>
        <w:t xml:space="preserve"> </w:t>
      </w:r>
      <w:r>
        <w:rPr>
          <w:color w:val="222222"/>
          <w:w w:val="105"/>
        </w:rPr>
        <w:t>e</w:t>
      </w:r>
      <w:r>
        <w:rPr>
          <w:color w:val="222222"/>
          <w:spacing w:val="-2"/>
          <w:w w:val="105"/>
        </w:rPr>
        <w:t xml:space="preserve"> </w:t>
      </w:r>
      <w:r>
        <w:rPr>
          <w:color w:val="222222"/>
          <w:w w:val="105"/>
        </w:rPr>
        <w:t>2</w:t>
      </w:r>
      <w:r>
        <w:rPr>
          <w:color w:val="222222"/>
          <w:spacing w:val="-2"/>
          <w:w w:val="105"/>
        </w:rPr>
        <w:t xml:space="preserve"> </w:t>
      </w:r>
      <w:r>
        <w:rPr>
          <w:color w:val="222222"/>
          <w:w w:val="105"/>
        </w:rPr>
        <w:t>sono</w:t>
      </w:r>
      <w:r>
        <w:rPr>
          <w:color w:val="222222"/>
          <w:spacing w:val="-1"/>
          <w:w w:val="105"/>
        </w:rPr>
        <w:t xml:space="preserve"> </w:t>
      </w:r>
      <w:r>
        <w:rPr>
          <w:color w:val="222222"/>
          <w:w w:val="105"/>
        </w:rPr>
        <w:t>stabiliti</w:t>
      </w:r>
      <w:r>
        <w:rPr>
          <w:color w:val="222222"/>
          <w:spacing w:val="-3"/>
          <w:w w:val="105"/>
        </w:rPr>
        <w:t xml:space="preserve"> </w:t>
      </w:r>
      <w:r>
        <w:rPr>
          <w:color w:val="222222"/>
          <w:w w:val="105"/>
        </w:rPr>
        <w:t>dall’art.</w:t>
      </w:r>
      <w:r>
        <w:rPr>
          <w:color w:val="222222"/>
          <w:spacing w:val="-3"/>
          <w:w w:val="105"/>
        </w:rPr>
        <w:t xml:space="preserve"> </w:t>
      </w:r>
      <w:r>
        <w:rPr>
          <w:color w:val="222222"/>
          <w:w w:val="105"/>
        </w:rPr>
        <w:t>1</w:t>
      </w:r>
      <w:r>
        <w:rPr>
          <w:color w:val="222222"/>
          <w:spacing w:val="-1"/>
          <w:w w:val="105"/>
        </w:rPr>
        <w:t xml:space="preserve"> </w:t>
      </w:r>
      <w:r>
        <w:rPr>
          <w:color w:val="222222"/>
          <w:w w:val="105"/>
        </w:rPr>
        <w:t>comma</w:t>
      </w:r>
      <w:r>
        <w:rPr>
          <w:color w:val="222222"/>
          <w:spacing w:val="-2"/>
          <w:w w:val="105"/>
        </w:rPr>
        <w:t xml:space="preserve"> </w:t>
      </w:r>
      <w:r>
        <w:rPr>
          <w:color w:val="222222"/>
          <w:w w:val="105"/>
        </w:rPr>
        <w:t>56</w:t>
      </w:r>
      <w:r>
        <w:rPr>
          <w:color w:val="222222"/>
          <w:spacing w:val="-2"/>
          <w:w w:val="105"/>
        </w:rPr>
        <w:t xml:space="preserve"> </w:t>
      </w:r>
      <w:r>
        <w:rPr>
          <w:color w:val="222222"/>
          <w:w w:val="105"/>
        </w:rPr>
        <w:t>bis</w:t>
      </w:r>
      <w:r>
        <w:rPr>
          <w:color w:val="222222"/>
          <w:spacing w:val="-1"/>
          <w:w w:val="105"/>
        </w:rPr>
        <w:t xml:space="preserve"> </w:t>
      </w:r>
      <w:r>
        <w:rPr>
          <w:color w:val="222222"/>
          <w:w w:val="105"/>
        </w:rPr>
        <w:t>della</w:t>
      </w:r>
      <w:r>
        <w:rPr>
          <w:color w:val="222222"/>
          <w:spacing w:val="-2"/>
          <w:w w:val="105"/>
        </w:rPr>
        <w:t xml:space="preserve"> </w:t>
      </w:r>
      <w:r>
        <w:rPr>
          <w:color w:val="222222"/>
          <w:w w:val="105"/>
        </w:rPr>
        <w:t>legge</w:t>
      </w:r>
      <w:r>
        <w:rPr>
          <w:color w:val="222222"/>
          <w:spacing w:val="-2"/>
          <w:w w:val="105"/>
        </w:rPr>
        <w:t xml:space="preserve"> </w:t>
      </w:r>
      <w:r>
        <w:rPr>
          <w:color w:val="222222"/>
          <w:w w:val="105"/>
        </w:rPr>
        <w:t>662</w:t>
      </w:r>
      <w:r>
        <w:rPr>
          <w:color w:val="222222"/>
          <w:spacing w:val="-1"/>
          <w:w w:val="105"/>
        </w:rPr>
        <w:t xml:space="preserve"> </w:t>
      </w:r>
      <w:r>
        <w:rPr>
          <w:color w:val="222222"/>
          <w:w w:val="105"/>
        </w:rPr>
        <w:t>del</w:t>
      </w:r>
      <w:r>
        <w:rPr>
          <w:color w:val="222222"/>
          <w:spacing w:val="-3"/>
          <w:w w:val="105"/>
        </w:rPr>
        <w:t xml:space="preserve"> </w:t>
      </w:r>
      <w:r>
        <w:rPr>
          <w:color w:val="222222"/>
          <w:w w:val="105"/>
        </w:rPr>
        <w:t>1996</w:t>
      </w:r>
      <w:r>
        <w:rPr>
          <w:color w:val="222222"/>
          <w:spacing w:val="-2"/>
          <w:w w:val="105"/>
        </w:rPr>
        <w:t xml:space="preserve"> </w:t>
      </w:r>
      <w:r>
        <w:rPr>
          <w:color w:val="222222"/>
          <w:w w:val="105"/>
        </w:rPr>
        <w:t>come</w:t>
      </w:r>
      <w:r>
        <w:rPr>
          <w:color w:val="222222"/>
          <w:spacing w:val="-2"/>
          <w:w w:val="105"/>
        </w:rPr>
        <w:t xml:space="preserve"> </w:t>
      </w:r>
      <w:r>
        <w:rPr>
          <w:color w:val="222222"/>
          <w:w w:val="105"/>
        </w:rPr>
        <w:t>modificata</w:t>
      </w:r>
      <w:r>
        <w:rPr>
          <w:color w:val="222222"/>
          <w:spacing w:val="-1"/>
          <w:w w:val="105"/>
        </w:rPr>
        <w:t xml:space="preserve"> </w:t>
      </w:r>
      <w:r>
        <w:rPr>
          <w:color w:val="222222"/>
          <w:w w:val="105"/>
        </w:rPr>
        <w:t>dalla legge 28 maggio 1997 n. 140. La libera professione è un’attività svolta in maniera autonoma, a livello professionale, normalmente per più committenti. L’attività in parola dev’essere riconducibile alla regolazione giuridica della “professione intellettuale” di cui agli artt. 2229 e segg. del Codice Civile che attribuiscono alla legge</w:t>
      </w:r>
      <w:r>
        <w:rPr>
          <w:color w:val="222222"/>
          <w:spacing w:val="-3"/>
          <w:w w:val="105"/>
        </w:rPr>
        <w:t xml:space="preserve"> </w:t>
      </w:r>
      <w:r>
        <w:rPr>
          <w:color w:val="222222"/>
          <w:w w:val="105"/>
        </w:rPr>
        <w:t>stabilire</w:t>
      </w:r>
      <w:r>
        <w:rPr>
          <w:color w:val="222222"/>
          <w:spacing w:val="-3"/>
          <w:w w:val="105"/>
        </w:rPr>
        <w:t xml:space="preserve"> </w:t>
      </w:r>
      <w:r>
        <w:rPr>
          <w:color w:val="222222"/>
          <w:w w:val="105"/>
        </w:rPr>
        <w:t>quali</w:t>
      </w:r>
      <w:r>
        <w:rPr>
          <w:color w:val="222222"/>
          <w:spacing w:val="-3"/>
          <w:w w:val="105"/>
        </w:rPr>
        <w:t xml:space="preserve"> </w:t>
      </w:r>
      <w:r>
        <w:rPr>
          <w:color w:val="222222"/>
          <w:w w:val="105"/>
        </w:rPr>
        <w:t>siano</w:t>
      </w:r>
      <w:r>
        <w:rPr>
          <w:color w:val="222222"/>
          <w:spacing w:val="-3"/>
          <w:w w:val="105"/>
        </w:rPr>
        <w:t xml:space="preserve"> </w:t>
      </w:r>
      <w:r>
        <w:rPr>
          <w:color w:val="222222"/>
          <w:w w:val="105"/>
        </w:rPr>
        <w:t>le</w:t>
      </w:r>
      <w:r>
        <w:rPr>
          <w:color w:val="222222"/>
          <w:spacing w:val="-3"/>
          <w:w w:val="105"/>
        </w:rPr>
        <w:t xml:space="preserve"> </w:t>
      </w:r>
      <w:r>
        <w:rPr>
          <w:color w:val="222222"/>
          <w:w w:val="105"/>
        </w:rPr>
        <w:t>professioni</w:t>
      </w:r>
      <w:r>
        <w:rPr>
          <w:color w:val="222222"/>
          <w:spacing w:val="-3"/>
          <w:w w:val="105"/>
        </w:rPr>
        <w:t xml:space="preserve"> </w:t>
      </w:r>
      <w:r>
        <w:rPr>
          <w:color w:val="222222"/>
          <w:w w:val="105"/>
        </w:rPr>
        <w:t>intellettuali</w:t>
      </w:r>
      <w:r>
        <w:rPr>
          <w:color w:val="222222"/>
          <w:spacing w:val="-4"/>
          <w:w w:val="105"/>
        </w:rPr>
        <w:t xml:space="preserve"> </w:t>
      </w:r>
      <w:r>
        <w:rPr>
          <w:color w:val="222222"/>
          <w:w w:val="105"/>
        </w:rPr>
        <w:t>per</w:t>
      </w:r>
      <w:r>
        <w:rPr>
          <w:color w:val="222222"/>
          <w:spacing w:val="-3"/>
          <w:w w:val="105"/>
        </w:rPr>
        <w:t xml:space="preserve"> </w:t>
      </w:r>
      <w:r>
        <w:rPr>
          <w:color w:val="222222"/>
          <w:w w:val="105"/>
        </w:rPr>
        <w:t>il</w:t>
      </w:r>
      <w:r>
        <w:rPr>
          <w:color w:val="222222"/>
          <w:spacing w:val="-4"/>
          <w:w w:val="105"/>
        </w:rPr>
        <w:t xml:space="preserve"> </w:t>
      </w:r>
      <w:r>
        <w:rPr>
          <w:color w:val="222222"/>
          <w:w w:val="105"/>
        </w:rPr>
        <w:t>cui</w:t>
      </w:r>
      <w:r>
        <w:rPr>
          <w:color w:val="222222"/>
          <w:spacing w:val="-4"/>
          <w:w w:val="105"/>
        </w:rPr>
        <w:t xml:space="preserve"> </w:t>
      </w:r>
      <w:r>
        <w:rPr>
          <w:color w:val="222222"/>
          <w:w w:val="105"/>
        </w:rPr>
        <w:t>esercizio</w:t>
      </w:r>
      <w:r>
        <w:rPr>
          <w:color w:val="222222"/>
          <w:spacing w:val="-2"/>
          <w:w w:val="105"/>
        </w:rPr>
        <w:t xml:space="preserve"> </w:t>
      </w:r>
      <w:r>
        <w:rPr>
          <w:color w:val="222222"/>
          <w:w w:val="105"/>
        </w:rPr>
        <w:t>è</w:t>
      </w:r>
      <w:r>
        <w:rPr>
          <w:color w:val="222222"/>
          <w:spacing w:val="-3"/>
          <w:w w:val="105"/>
        </w:rPr>
        <w:t xml:space="preserve"> </w:t>
      </w:r>
      <w:r>
        <w:rPr>
          <w:color w:val="222222"/>
          <w:w w:val="105"/>
        </w:rPr>
        <w:t>necessaria</w:t>
      </w:r>
      <w:r>
        <w:rPr>
          <w:color w:val="222222"/>
          <w:spacing w:val="-3"/>
          <w:w w:val="105"/>
        </w:rPr>
        <w:t xml:space="preserve"> </w:t>
      </w:r>
      <w:r>
        <w:rPr>
          <w:color w:val="222222"/>
          <w:w w:val="105"/>
        </w:rPr>
        <w:t>l’iscrizione</w:t>
      </w:r>
      <w:r>
        <w:rPr>
          <w:color w:val="222222"/>
          <w:spacing w:val="-2"/>
          <w:w w:val="105"/>
        </w:rPr>
        <w:t xml:space="preserve"> </w:t>
      </w:r>
      <w:r>
        <w:rPr>
          <w:color w:val="222222"/>
          <w:w w:val="105"/>
        </w:rPr>
        <w:t>in</w:t>
      </w:r>
      <w:r>
        <w:rPr>
          <w:color w:val="222222"/>
          <w:spacing w:val="-3"/>
          <w:w w:val="105"/>
        </w:rPr>
        <w:t xml:space="preserve"> </w:t>
      </w:r>
      <w:r>
        <w:rPr>
          <w:color w:val="222222"/>
          <w:w w:val="105"/>
        </w:rPr>
        <w:t>appositi</w:t>
      </w:r>
      <w:r>
        <w:rPr>
          <w:color w:val="222222"/>
          <w:spacing w:val="-3"/>
          <w:w w:val="105"/>
        </w:rPr>
        <w:t xml:space="preserve"> </w:t>
      </w:r>
      <w:r>
        <w:rPr>
          <w:color w:val="222222"/>
          <w:w w:val="105"/>
        </w:rPr>
        <w:t>albi</w:t>
      </w:r>
      <w:r>
        <w:rPr>
          <w:color w:val="222222"/>
          <w:spacing w:val="-4"/>
          <w:w w:val="105"/>
        </w:rPr>
        <w:t xml:space="preserve"> </w:t>
      </w:r>
      <w:r>
        <w:rPr>
          <w:color w:val="222222"/>
          <w:w w:val="105"/>
        </w:rPr>
        <w:t>o elenchi, previo iter formativo stabilito dalla legge e superamento di un esame di abilitazione. I compensi percepiti nell’ambito dell’attività libero-professionale devono essere dichiarati al fisco, sono soggetti a  contributi previdenziali e all’I.V.A. I redditi derivanti dall’esercizio di attività libero-professionali debitamente autorizzate sono esentati dalla disciplina dell’anagrafe delle prestazioni di cui all’art. 44 della Legge n. 412/1991.</w:t>
      </w:r>
    </w:p>
    <w:p w:rsidR="00580231" w:rsidRDefault="00580231" w:rsidP="00580231">
      <w:pPr>
        <w:pStyle w:val="Heading2"/>
        <w:spacing w:before="114" w:line="252" w:lineRule="auto"/>
        <w:ind w:right="112"/>
        <w:rPr>
          <w:b w:val="0"/>
        </w:rPr>
      </w:pPr>
      <w:r>
        <w:rPr>
          <w:color w:val="222222"/>
          <w:w w:val="105"/>
          <w:u w:val="single" w:color="222222"/>
        </w:rPr>
        <w:t>Il docente deve preventivamente richiedere al Capo di Istituto l’autorizzazione a svolgere la libera</w:t>
      </w:r>
      <w:r>
        <w:rPr>
          <w:color w:val="222222"/>
          <w:w w:val="105"/>
        </w:rPr>
        <w:t xml:space="preserve"> </w:t>
      </w:r>
      <w:r>
        <w:rPr>
          <w:color w:val="222222"/>
          <w:w w:val="105"/>
          <w:u w:val="single" w:color="222222"/>
        </w:rPr>
        <w:t>professione e questi deve emettere il provvedimento formale di autorizzazione</w:t>
      </w:r>
      <w:r>
        <w:rPr>
          <w:b w:val="0"/>
          <w:color w:val="222222"/>
          <w:w w:val="105"/>
          <w:u w:val="single" w:color="222222"/>
        </w:rPr>
        <w:t>.</w:t>
      </w:r>
    </w:p>
    <w:p w:rsidR="00580231" w:rsidRDefault="00580231" w:rsidP="00580231">
      <w:pPr>
        <w:spacing w:before="117" w:line="252" w:lineRule="auto"/>
        <w:ind w:left="118" w:right="112"/>
        <w:jc w:val="both"/>
        <w:rPr>
          <w:b/>
          <w:sz w:val="21"/>
        </w:rPr>
      </w:pPr>
      <w:r>
        <w:rPr>
          <w:b/>
          <w:color w:val="222222"/>
          <w:w w:val="105"/>
          <w:sz w:val="21"/>
        </w:rPr>
        <w:t>I dipendenti in regime di part time che non superano il 50% della prestazione lavorativa obbligatoria (ad esempio un ATA che svolge 18 ore settimanali) possono svolgere un’altra attività lavorativa sia come</w:t>
      </w:r>
      <w:r>
        <w:rPr>
          <w:b/>
          <w:color w:val="222222"/>
          <w:spacing w:val="-4"/>
          <w:w w:val="105"/>
          <w:sz w:val="21"/>
        </w:rPr>
        <w:t xml:space="preserve"> </w:t>
      </w:r>
      <w:r>
        <w:rPr>
          <w:b/>
          <w:color w:val="222222"/>
          <w:w w:val="105"/>
          <w:sz w:val="21"/>
        </w:rPr>
        <w:t>dipendente</w:t>
      </w:r>
      <w:r>
        <w:rPr>
          <w:b/>
          <w:color w:val="222222"/>
          <w:spacing w:val="-4"/>
          <w:w w:val="105"/>
          <w:sz w:val="21"/>
        </w:rPr>
        <w:t xml:space="preserve"> </w:t>
      </w:r>
      <w:r>
        <w:rPr>
          <w:b/>
          <w:color w:val="222222"/>
          <w:w w:val="105"/>
          <w:sz w:val="21"/>
        </w:rPr>
        <w:t>(mai</w:t>
      </w:r>
      <w:r>
        <w:rPr>
          <w:b/>
          <w:color w:val="222222"/>
          <w:spacing w:val="-6"/>
          <w:w w:val="105"/>
          <w:sz w:val="21"/>
        </w:rPr>
        <w:t xml:space="preserve"> </w:t>
      </w:r>
      <w:r>
        <w:rPr>
          <w:b/>
          <w:color w:val="222222"/>
          <w:w w:val="105"/>
          <w:sz w:val="21"/>
        </w:rPr>
        <w:t>con</w:t>
      </w:r>
      <w:r>
        <w:rPr>
          <w:b/>
          <w:color w:val="222222"/>
          <w:spacing w:val="-4"/>
          <w:w w:val="105"/>
          <w:sz w:val="21"/>
        </w:rPr>
        <w:t xml:space="preserve"> </w:t>
      </w:r>
      <w:r>
        <w:rPr>
          <w:b/>
          <w:color w:val="222222"/>
          <w:w w:val="105"/>
          <w:sz w:val="21"/>
        </w:rPr>
        <w:t>una</w:t>
      </w:r>
      <w:r>
        <w:rPr>
          <w:b/>
          <w:color w:val="222222"/>
          <w:spacing w:val="-3"/>
          <w:w w:val="105"/>
          <w:sz w:val="21"/>
        </w:rPr>
        <w:t xml:space="preserve"> </w:t>
      </w:r>
      <w:r>
        <w:rPr>
          <w:b/>
          <w:color w:val="222222"/>
          <w:w w:val="105"/>
          <w:sz w:val="21"/>
        </w:rPr>
        <w:t>amministrazione</w:t>
      </w:r>
      <w:r>
        <w:rPr>
          <w:b/>
          <w:color w:val="222222"/>
          <w:spacing w:val="-4"/>
          <w:w w:val="105"/>
          <w:sz w:val="21"/>
        </w:rPr>
        <w:t xml:space="preserve"> </w:t>
      </w:r>
      <w:r>
        <w:rPr>
          <w:b/>
          <w:color w:val="222222"/>
          <w:w w:val="105"/>
          <w:sz w:val="21"/>
        </w:rPr>
        <w:t>pubblica)</w:t>
      </w:r>
      <w:r>
        <w:rPr>
          <w:b/>
          <w:color w:val="222222"/>
          <w:spacing w:val="-5"/>
          <w:w w:val="105"/>
          <w:sz w:val="21"/>
        </w:rPr>
        <w:t xml:space="preserve"> </w:t>
      </w:r>
      <w:r>
        <w:rPr>
          <w:b/>
          <w:color w:val="222222"/>
          <w:w w:val="105"/>
          <w:sz w:val="21"/>
        </w:rPr>
        <w:t>sia</w:t>
      </w:r>
      <w:r>
        <w:rPr>
          <w:b/>
          <w:color w:val="222222"/>
          <w:spacing w:val="-4"/>
          <w:w w:val="105"/>
          <w:sz w:val="21"/>
        </w:rPr>
        <w:t xml:space="preserve"> </w:t>
      </w:r>
      <w:r>
        <w:rPr>
          <w:b/>
          <w:color w:val="222222"/>
          <w:w w:val="105"/>
          <w:sz w:val="21"/>
        </w:rPr>
        <w:t>come</w:t>
      </w:r>
      <w:r>
        <w:rPr>
          <w:b/>
          <w:color w:val="222222"/>
          <w:spacing w:val="-4"/>
          <w:w w:val="105"/>
          <w:sz w:val="21"/>
        </w:rPr>
        <w:t xml:space="preserve"> </w:t>
      </w:r>
      <w:r>
        <w:rPr>
          <w:b/>
          <w:color w:val="222222"/>
          <w:w w:val="105"/>
          <w:sz w:val="21"/>
        </w:rPr>
        <w:t>lavoratore</w:t>
      </w:r>
      <w:r>
        <w:rPr>
          <w:b/>
          <w:color w:val="222222"/>
          <w:spacing w:val="-4"/>
          <w:w w:val="105"/>
          <w:sz w:val="21"/>
        </w:rPr>
        <w:t xml:space="preserve"> </w:t>
      </w:r>
      <w:r>
        <w:rPr>
          <w:b/>
          <w:color w:val="222222"/>
          <w:w w:val="105"/>
          <w:sz w:val="21"/>
        </w:rPr>
        <w:t>autonomo,</w:t>
      </w:r>
      <w:r>
        <w:rPr>
          <w:b/>
          <w:color w:val="222222"/>
          <w:spacing w:val="-4"/>
          <w:w w:val="105"/>
          <w:sz w:val="21"/>
        </w:rPr>
        <w:t xml:space="preserve"> </w:t>
      </w:r>
      <w:r>
        <w:rPr>
          <w:b/>
          <w:color w:val="222222"/>
          <w:w w:val="105"/>
          <w:sz w:val="21"/>
        </w:rPr>
        <w:t>a</w:t>
      </w:r>
      <w:r>
        <w:rPr>
          <w:b/>
          <w:color w:val="222222"/>
          <w:spacing w:val="-4"/>
          <w:w w:val="105"/>
          <w:sz w:val="21"/>
        </w:rPr>
        <w:t xml:space="preserve"> </w:t>
      </w:r>
      <w:r>
        <w:rPr>
          <w:b/>
          <w:color w:val="222222"/>
          <w:w w:val="105"/>
          <w:sz w:val="21"/>
        </w:rPr>
        <w:t xml:space="preserve">condizione che tali attività non comportino un conflitto di interesse con la specifica attività di servizio </w:t>
      </w:r>
      <w:r>
        <w:rPr>
          <w:b/>
          <w:color w:val="222222"/>
          <w:spacing w:val="2"/>
          <w:w w:val="105"/>
          <w:sz w:val="21"/>
        </w:rPr>
        <w:t xml:space="preserve">del </w:t>
      </w:r>
      <w:r>
        <w:rPr>
          <w:b/>
          <w:color w:val="222222"/>
          <w:w w:val="105"/>
          <w:sz w:val="21"/>
        </w:rPr>
        <w:t>dipendente.</w:t>
      </w:r>
    </w:p>
    <w:p w:rsidR="00580231" w:rsidRDefault="00580231" w:rsidP="00580231">
      <w:pPr>
        <w:pStyle w:val="Corpodeltesto"/>
        <w:spacing w:before="119" w:line="252" w:lineRule="auto"/>
        <w:ind w:left="118" w:right="113"/>
        <w:jc w:val="both"/>
      </w:pPr>
      <w:r>
        <w:rPr>
          <w:color w:val="222222"/>
          <w:w w:val="105"/>
        </w:rPr>
        <w:t>Infine, i dipendenti in regime di part time con orario non superiore al 50%, se iscritti ad albi professionali, non possono comunque svolgere incarichi professionali per conto di pubbliche amministrazioni e non possono assumere il patrocinio legale in quelle controversie dove è coinvolta una pubblica amministrazione (comma 56 bis dell’art. 1 della legge 662 del 1996 come modificata dalla legge 28 maggio 1997 n. 140).</w:t>
      </w:r>
    </w:p>
    <w:p w:rsidR="00580231" w:rsidRDefault="00580231" w:rsidP="00580231">
      <w:pPr>
        <w:pStyle w:val="Corpodeltesto"/>
        <w:spacing w:before="119" w:line="249" w:lineRule="auto"/>
        <w:ind w:left="118" w:right="114"/>
        <w:jc w:val="both"/>
      </w:pPr>
      <w:r>
        <w:rPr>
          <w:color w:val="222222"/>
          <w:w w:val="105"/>
        </w:rPr>
        <w:t>La principale norma di riferimento oggi è l’art. 53 del D. Lgs. 30.3.2001, n. 165 (testo unico sul pubblico impiego) il quale riprende l’Art. 58 del D. Lgs. 3.2.1993, n. 29, così come modificato dal D. Lgs. 31.3.1998, n. 80, nonché il TU 3/1957 e la L. 662/1996.</w:t>
      </w:r>
    </w:p>
    <w:p w:rsidR="00065613" w:rsidRDefault="00065613">
      <w:pPr>
        <w:pStyle w:val="Corpodeltesto"/>
        <w:rPr>
          <w:sz w:val="24"/>
        </w:rPr>
      </w:pPr>
    </w:p>
    <w:p w:rsidR="00065613" w:rsidRDefault="00065613">
      <w:pPr>
        <w:pStyle w:val="Corpodeltesto"/>
        <w:spacing w:before="1"/>
      </w:pPr>
    </w:p>
    <w:p w:rsidR="00065613" w:rsidRDefault="004F5D65">
      <w:pPr>
        <w:ind w:left="118"/>
        <w:jc w:val="both"/>
        <w:rPr>
          <w:b/>
          <w:i/>
          <w:sz w:val="21"/>
        </w:rPr>
      </w:pPr>
      <w:r>
        <w:rPr>
          <w:b/>
          <w:i/>
          <w:color w:val="222222"/>
          <w:w w:val="105"/>
          <w:sz w:val="21"/>
          <w:u w:val="single" w:color="222222"/>
        </w:rPr>
        <w:t>Professioni non regolamentate – Titolarità di Partita IVA</w:t>
      </w:r>
    </w:p>
    <w:p w:rsidR="00065613" w:rsidRDefault="004F5D65">
      <w:pPr>
        <w:pStyle w:val="Corpodeltesto"/>
        <w:spacing w:before="133" w:line="249" w:lineRule="auto"/>
        <w:ind w:left="118" w:right="116"/>
        <w:jc w:val="both"/>
      </w:pPr>
      <w:r>
        <w:rPr>
          <w:color w:val="222222"/>
          <w:w w:val="105"/>
        </w:rPr>
        <w:t xml:space="preserve">Premesso che i docenti non possono esercitare attività imprenditoriale e pertanto la titolarità di partita IVA può riferirsi esclusivamente all’esercizio della libera professione (cui si applica quanto sopra), va evidenziato che con la </w:t>
      </w:r>
      <w:r>
        <w:rPr>
          <w:b/>
          <w:color w:val="222222"/>
          <w:w w:val="105"/>
        </w:rPr>
        <w:t xml:space="preserve">Legge 14 gennaio 2013 n. 4 </w:t>
      </w:r>
      <w:r>
        <w:rPr>
          <w:color w:val="222222"/>
          <w:w w:val="105"/>
        </w:rPr>
        <w:t>sono state disciplinate le professioni non regolamentate.</w:t>
      </w:r>
    </w:p>
    <w:p w:rsidR="00065613" w:rsidRDefault="004F5D65">
      <w:pPr>
        <w:pStyle w:val="Corpodeltesto"/>
        <w:spacing w:before="125" w:line="252" w:lineRule="auto"/>
        <w:ind w:left="118" w:right="110"/>
        <w:jc w:val="both"/>
      </w:pPr>
      <w:r>
        <w:rPr>
          <w:color w:val="222222"/>
          <w:w w:val="105"/>
        </w:rPr>
        <w:t>Le nuove norme definiscono “professione non organizzata in ordini o collegi” l’attività economica, anche organizzata, volta alla prestazione di servizi o di opere a favore di terzi, esercitata abitualmente e prevalentemente mediante lavoro intellettuale, o comunque con il concorso di questo, con esclusione delle attività riservate per legge a soggetti iscritti in albi o elenchi ai sensi dell’articolo 2229 c.c., e delle attività e dei mestieri artigianali, commerciali e di pubblico esercizio disciplinati da specifiche normative.</w:t>
      </w:r>
    </w:p>
    <w:p w:rsidR="00065613" w:rsidRDefault="00065613">
      <w:pPr>
        <w:spacing w:line="252" w:lineRule="auto"/>
        <w:jc w:val="both"/>
        <w:sectPr w:rsidR="00065613">
          <w:pgSz w:w="11910" w:h="16840"/>
          <w:pgMar w:top="480" w:right="440" w:bottom="280" w:left="460" w:header="720" w:footer="720" w:gutter="0"/>
          <w:cols w:space="720"/>
        </w:sectPr>
      </w:pPr>
    </w:p>
    <w:p w:rsidR="00065613" w:rsidRDefault="004F5D65">
      <w:pPr>
        <w:pStyle w:val="Corpodeltesto"/>
        <w:spacing w:before="85" w:line="252" w:lineRule="auto"/>
        <w:ind w:left="118" w:right="116"/>
        <w:jc w:val="both"/>
      </w:pPr>
      <w:r>
        <w:rPr>
          <w:color w:val="222222"/>
          <w:w w:val="105"/>
        </w:rPr>
        <w:lastRenderedPageBreak/>
        <w:t>Si introduce il principio del libero esercizio della professione fondato sull’autonomia, sulle competenze e sull’indipendenza di giudizio intellettuale e tecnica del professionista.</w:t>
      </w:r>
    </w:p>
    <w:p w:rsidR="00065613" w:rsidRDefault="004F5D65">
      <w:pPr>
        <w:pStyle w:val="Corpodeltesto"/>
        <w:spacing w:before="121" w:line="247" w:lineRule="auto"/>
        <w:ind w:left="118" w:right="115"/>
        <w:jc w:val="both"/>
      </w:pPr>
      <w:r>
        <w:rPr>
          <w:color w:val="222222"/>
          <w:w w:val="105"/>
        </w:rPr>
        <w:t>Si consente inoltre al professionista di scegliere la forma in cui esercitare la propria professione riconoscendo l’esercizio di questa sia in forma individuale, che associata o societaria o nella forma di lavoro dipendente.</w:t>
      </w:r>
    </w:p>
    <w:p w:rsidR="00065613" w:rsidRDefault="004F5D65">
      <w:pPr>
        <w:pStyle w:val="Corpodeltesto"/>
        <w:spacing w:before="127" w:line="252" w:lineRule="auto"/>
        <w:ind w:left="118" w:right="112"/>
        <w:jc w:val="both"/>
      </w:pPr>
      <w:r>
        <w:rPr>
          <w:color w:val="222222"/>
          <w:w w:val="105"/>
        </w:rPr>
        <w:t xml:space="preserve">I professionisti possono costituire associazioni professionali (con natura privatistica, fondate su base  volontaria e senza alcun vincolo di rappresentanza esclusiva) con il fine di valorizzare le competenze degli associati, diffondere tra essi il rispetto di regole deontologiche, favorendo la scelta e la tutela degli utenti </w:t>
      </w:r>
      <w:r>
        <w:rPr>
          <w:color w:val="222222"/>
          <w:spacing w:val="2"/>
          <w:w w:val="105"/>
        </w:rPr>
        <w:t xml:space="preserve">nel </w:t>
      </w:r>
      <w:r>
        <w:rPr>
          <w:color w:val="222222"/>
          <w:w w:val="105"/>
        </w:rPr>
        <w:t>rispetto delle regole sulla</w:t>
      </w:r>
      <w:r>
        <w:rPr>
          <w:color w:val="222222"/>
          <w:spacing w:val="7"/>
          <w:w w:val="105"/>
        </w:rPr>
        <w:t xml:space="preserve"> </w:t>
      </w:r>
      <w:r>
        <w:rPr>
          <w:color w:val="222222"/>
          <w:w w:val="105"/>
        </w:rPr>
        <w:t>concorrenza.</w:t>
      </w:r>
    </w:p>
    <w:p w:rsidR="00065613" w:rsidRDefault="004F5D65">
      <w:pPr>
        <w:pStyle w:val="Corpodeltesto"/>
        <w:spacing w:before="118" w:line="247" w:lineRule="auto"/>
        <w:ind w:left="118" w:right="115"/>
        <w:jc w:val="both"/>
      </w:pPr>
      <w:r>
        <w:rPr>
          <w:color w:val="222222"/>
          <w:w w:val="105"/>
        </w:rPr>
        <w:t>Alcuni esempi di tali professioni non regolamentate sono quelli di “cuoco”, “maitre”, “osteopata”, “naturopata”, etc.</w:t>
      </w:r>
    </w:p>
    <w:p w:rsidR="00065613" w:rsidRDefault="004F5D65">
      <w:pPr>
        <w:pStyle w:val="Corpodeltesto"/>
        <w:spacing w:before="127" w:line="252" w:lineRule="auto"/>
        <w:ind w:left="118" w:right="115"/>
        <w:jc w:val="both"/>
      </w:pPr>
      <w:r>
        <w:rPr>
          <w:color w:val="222222"/>
          <w:w w:val="105"/>
        </w:rPr>
        <w:t>Ad ogni modo, chiunque svolga una delle professioni non regolamentate di cui sopra contraddistingue la propria attività, in ogni documento e rapporto scritto con il cliente, con l’espresso riferimento, quanto alla disciplina applicabile, agli estremi della citata legge.</w:t>
      </w:r>
    </w:p>
    <w:p w:rsidR="00065613" w:rsidRDefault="004F5D65">
      <w:pPr>
        <w:pStyle w:val="Corpodeltesto"/>
        <w:spacing w:before="118" w:line="252" w:lineRule="auto"/>
        <w:ind w:left="118" w:right="110"/>
        <w:jc w:val="both"/>
      </w:pPr>
      <w:r>
        <w:rPr>
          <w:color w:val="222222"/>
          <w:w w:val="105"/>
        </w:rPr>
        <w:t>In forza di ciò, in ogni documento i professionisti di cui sopra dovranno apporre l’indicazione: “professionista di cui alla legge 4/2013″.</w:t>
      </w:r>
    </w:p>
    <w:p w:rsidR="00065613" w:rsidRDefault="004F5D65">
      <w:pPr>
        <w:pStyle w:val="Corpodeltesto"/>
        <w:spacing w:before="121" w:line="249" w:lineRule="auto"/>
        <w:ind w:left="118" w:right="112"/>
        <w:jc w:val="both"/>
      </w:pPr>
      <w:r>
        <w:rPr>
          <w:color w:val="222222"/>
          <w:w w:val="105"/>
        </w:rPr>
        <w:t>L’inadempimento rientra tra le pratiche commerciali scorrette tra professionisti e consumatori di cui al titolo III della parte II del Codice del Consumo, di cui al D. Lgs. n. 206/2005 ed è sanzionato ai sensi del medesimo codice.</w:t>
      </w:r>
    </w:p>
    <w:p w:rsidR="00065613" w:rsidRDefault="004F5D65">
      <w:pPr>
        <w:pStyle w:val="Corpodeltesto"/>
        <w:spacing w:before="125" w:line="249" w:lineRule="auto"/>
        <w:ind w:left="118" w:right="112"/>
        <w:jc w:val="both"/>
      </w:pPr>
      <w:r>
        <w:rPr>
          <w:color w:val="222222"/>
          <w:w w:val="105"/>
        </w:rPr>
        <w:t>Quindi, a far data dal 10 febbraio 2013, chi svolge una professione non regolamentata (ivi comprese quelle relative alla ristorazione) deve indicare, in ogni documento e rapporto scritto con il cliente, la seguente dicitura: “Professionista di cui alla legge n.4/2013”.</w:t>
      </w:r>
    </w:p>
    <w:p w:rsidR="00065613" w:rsidRDefault="004F5D65">
      <w:pPr>
        <w:pStyle w:val="Corpodeltesto"/>
        <w:spacing w:before="125" w:line="252" w:lineRule="auto"/>
        <w:ind w:left="118" w:right="112"/>
        <w:jc w:val="both"/>
      </w:pPr>
      <w:r>
        <w:rPr>
          <w:color w:val="222222"/>
          <w:w w:val="105"/>
        </w:rPr>
        <w:t>Pertanto il Dirigente Scolastico può ora concedere l’autorizzazione alla libera professione anche in caso di professionisti non iscritti ad Albi o Ordini. Ovviamente, ai fini della concessione dell’autorizzazione devono altresì sussistere gli altri requisiti previsti dal D. Lgs. n. 297/1994 e cioè che l’esercizio della professione non sia di pregiudizio all’assolvimento di tutte le attività inerenti alla funzione docente e sia compatibile con l’orario di insegnamento e di servizio.</w:t>
      </w:r>
    </w:p>
    <w:p w:rsidR="00065613" w:rsidRDefault="00065613">
      <w:pPr>
        <w:pStyle w:val="Corpodeltesto"/>
        <w:rPr>
          <w:sz w:val="24"/>
        </w:rPr>
      </w:pPr>
    </w:p>
    <w:p w:rsidR="00065613" w:rsidRDefault="004F5D65">
      <w:pPr>
        <w:pStyle w:val="Heading2"/>
        <w:spacing w:before="213" w:line="252" w:lineRule="auto"/>
        <w:ind w:right="115"/>
      </w:pPr>
      <w:r>
        <w:rPr>
          <w:color w:val="222222"/>
          <w:w w:val="105"/>
        </w:rPr>
        <w:t>Alla luce della normativa in materia, l’attività svolta  da  chi  sia  titolare  di  partita  IVA  è  incompatibile solo se riferita all’esercizio di una impresa, mentre se trattasi di un’attività professionale ne può essere autorizzato</w:t>
      </w:r>
      <w:r>
        <w:rPr>
          <w:color w:val="222222"/>
          <w:spacing w:val="7"/>
          <w:w w:val="105"/>
        </w:rPr>
        <w:t xml:space="preserve"> </w:t>
      </w:r>
      <w:r>
        <w:rPr>
          <w:color w:val="222222"/>
          <w:w w:val="105"/>
        </w:rPr>
        <w:t>l’esercizio.</w:t>
      </w:r>
    </w:p>
    <w:p w:rsidR="00065613" w:rsidRDefault="004F5D65">
      <w:pPr>
        <w:pStyle w:val="Corpodeltesto"/>
        <w:spacing w:before="118" w:line="252" w:lineRule="auto"/>
        <w:ind w:left="118" w:right="111"/>
        <w:jc w:val="both"/>
      </w:pPr>
      <w:r>
        <w:rPr>
          <w:color w:val="222222"/>
          <w:w w:val="105"/>
        </w:rPr>
        <w:t>L’autorizzazione all’esercizio della libera professione non va comunicata nell’anagrafe delle prestazioni dei pubblici dipendenti.</w:t>
      </w:r>
    </w:p>
    <w:p w:rsidR="00065613" w:rsidRDefault="00065613">
      <w:pPr>
        <w:pStyle w:val="Corpodeltesto"/>
        <w:rPr>
          <w:sz w:val="24"/>
        </w:rPr>
      </w:pPr>
    </w:p>
    <w:p w:rsidR="00065613" w:rsidRDefault="004F5D65">
      <w:pPr>
        <w:pStyle w:val="Heading2"/>
        <w:spacing w:before="215" w:line="252" w:lineRule="auto"/>
        <w:ind w:right="111"/>
      </w:pPr>
      <w:r>
        <w:rPr>
          <w:color w:val="222222"/>
          <w:w w:val="105"/>
        </w:rPr>
        <w:t>Si precisa infine che, ai sensi dell’art. 1 comma 58 della L. n. 662/1996, l’attività lavorativa prestata dal docente in aggiunta a quella intercorrente con l’amministrazione scolastica non può, in alcun caso, essere costituita con altra amministrazione pubblica.</w:t>
      </w:r>
    </w:p>
    <w:sectPr w:rsidR="00065613" w:rsidSect="00065613">
      <w:pgSz w:w="11910" w:h="16840"/>
      <w:pgMar w:top="480" w:right="440" w:bottom="280" w:left="46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54F10"/>
    <w:multiLevelType w:val="hybridMultilevel"/>
    <w:tmpl w:val="BBFC2D78"/>
    <w:lvl w:ilvl="0" w:tplc="DD8E3664">
      <w:start w:val="1"/>
      <w:numFmt w:val="decimal"/>
      <w:lvlText w:val="%1."/>
      <w:lvlJc w:val="left"/>
      <w:pPr>
        <w:ind w:left="544" w:hanging="360"/>
        <w:jc w:val="left"/>
      </w:pPr>
      <w:rPr>
        <w:rFonts w:ascii="Arial" w:eastAsia="Arial" w:hAnsi="Arial" w:cs="Arial" w:hint="default"/>
        <w:color w:val="222222"/>
        <w:spacing w:val="0"/>
        <w:w w:val="102"/>
        <w:sz w:val="21"/>
        <w:szCs w:val="21"/>
      </w:rPr>
    </w:lvl>
    <w:lvl w:ilvl="1" w:tplc="0F3CDA3C">
      <w:numFmt w:val="bullet"/>
      <w:lvlText w:val="•"/>
      <w:lvlJc w:val="left"/>
      <w:pPr>
        <w:ind w:left="1586" w:hanging="360"/>
      </w:pPr>
      <w:rPr>
        <w:rFonts w:hint="default"/>
      </w:rPr>
    </w:lvl>
    <w:lvl w:ilvl="2" w:tplc="D3B8E32C">
      <w:numFmt w:val="bullet"/>
      <w:lvlText w:val="•"/>
      <w:lvlJc w:val="left"/>
      <w:pPr>
        <w:ind w:left="2633" w:hanging="360"/>
      </w:pPr>
      <w:rPr>
        <w:rFonts w:hint="default"/>
      </w:rPr>
    </w:lvl>
    <w:lvl w:ilvl="3" w:tplc="C7DE3634">
      <w:numFmt w:val="bullet"/>
      <w:lvlText w:val="•"/>
      <w:lvlJc w:val="left"/>
      <w:pPr>
        <w:ind w:left="3679" w:hanging="360"/>
      </w:pPr>
      <w:rPr>
        <w:rFonts w:hint="default"/>
      </w:rPr>
    </w:lvl>
    <w:lvl w:ilvl="4" w:tplc="EF509280">
      <w:numFmt w:val="bullet"/>
      <w:lvlText w:val="•"/>
      <w:lvlJc w:val="left"/>
      <w:pPr>
        <w:ind w:left="4726" w:hanging="360"/>
      </w:pPr>
      <w:rPr>
        <w:rFonts w:hint="default"/>
      </w:rPr>
    </w:lvl>
    <w:lvl w:ilvl="5" w:tplc="C4C0990C">
      <w:numFmt w:val="bullet"/>
      <w:lvlText w:val="•"/>
      <w:lvlJc w:val="left"/>
      <w:pPr>
        <w:ind w:left="5772" w:hanging="360"/>
      </w:pPr>
      <w:rPr>
        <w:rFonts w:hint="default"/>
      </w:rPr>
    </w:lvl>
    <w:lvl w:ilvl="6" w:tplc="E0082EEA">
      <w:numFmt w:val="bullet"/>
      <w:lvlText w:val="•"/>
      <w:lvlJc w:val="left"/>
      <w:pPr>
        <w:ind w:left="6819" w:hanging="360"/>
      </w:pPr>
      <w:rPr>
        <w:rFonts w:hint="default"/>
      </w:rPr>
    </w:lvl>
    <w:lvl w:ilvl="7" w:tplc="274CE3E4">
      <w:numFmt w:val="bullet"/>
      <w:lvlText w:val="•"/>
      <w:lvlJc w:val="left"/>
      <w:pPr>
        <w:ind w:left="7865" w:hanging="360"/>
      </w:pPr>
      <w:rPr>
        <w:rFonts w:hint="default"/>
      </w:rPr>
    </w:lvl>
    <w:lvl w:ilvl="8" w:tplc="27763670">
      <w:numFmt w:val="bullet"/>
      <w:lvlText w:val="•"/>
      <w:lvlJc w:val="left"/>
      <w:pPr>
        <w:ind w:left="8912" w:hanging="360"/>
      </w:pPr>
      <w:rPr>
        <w:rFonts w:hint="default"/>
      </w:rPr>
    </w:lvl>
  </w:abstractNum>
  <w:abstractNum w:abstractNumId="1">
    <w:nsid w:val="5C6966EA"/>
    <w:multiLevelType w:val="hybridMultilevel"/>
    <w:tmpl w:val="E7ECCC0C"/>
    <w:lvl w:ilvl="0" w:tplc="971467AC">
      <w:numFmt w:val="bullet"/>
      <w:lvlText w:val=""/>
      <w:lvlJc w:val="left"/>
      <w:pPr>
        <w:ind w:left="544" w:hanging="360"/>
      </w:pPr>
      <w:rPr>
        <w:rFonts w:ascii="Symbol" w:eastAsia="Symbol" w:hAnsi="Symbol" w:cs="Symbol" w:hint="default"/>
        <w:color w:val="222222"/>
        <w:w w:val="103"/>
        <w:sz w:val="19"/>
        <w:szCs w:val="19"/>
      </w:rPr>
    </w:lvl>
    <w:lvl w:ilvl="1" w:tplc="A1ACAE04">
      <w:numFmt w:val="bullet"/>
      <w:lvlText w:val="•"/>
      <w:lvlJc w:val="left"/>
      <w:pPr>
        <w:ind w:left="1586" w:hanging="360"/>
      </w:pPr>
      <w:rPr>
        <w:rFonts w:hint="default"/>
      </w:rPr>
    </w:lvl>
    <w:lvl w:ilvl="2" w:tplc="5E681EB8">
      <w:numFmt w:val="bullet"/>
      <w:lvlText w:val="•"/>
      <w:lvlJc w:val="left"/>
      <w:pPr>
        <w:ind w:left="2633" w:hanging="360"/>
      </w:pPr>
      <w:rPr>
        <w:rFonts w:hint="default"/>
      </w:rPr>
    </w:lvl>
    <w:lvl w:ilvl="3" w:tplc="04101682">
      <w:numFmt w:val="bullet"/>
      <w:lvlText w:val="•"/>
      <w:lvlJc w:val="left"/>
      <w:pPr>
        <w:ind w:left="3679" w:hanging="360"/>
      </w:pPr>
      <w:rPr>
        <w:rFonts w:hint="default"/>
      </w:rPr>
    </w:lvl>
    <w:lvl w:ilvl="4" w:tplc="E884A2FA">
      <w:numFmt w:val="bullet"/>
      <w:lvlText w:val="•"/>
      <w:lvlJc w:val="left"/>
      <w:pPr>
        <w:ind w:left="4726" w:hanging="360"/>
      </w:pPr>
      <w:rPr>
        <w:rFonts w:hint="default"/>
      </w:rPr>
    </w:lvl>
    <w:lvl w:ilvl="5" w:tplc="D982F24C">
      <w:numFmt w:val="bullet"/>
      <w:lvlText w:val="•"/>
      <w:lvlJc w:val="left"/>
      <w:pPr>
        <w:ind w:left="5772" w:hanging="360"/>
      </w:pPr>
      <w:rPr>
        <w:rFonts w:hint="default"/>
      </w:rPr>
    </w:lvl>
    <w:lvl w:ilvl="6" w:tplc="052CA484">
      <w:numFmt w:val="bullet"/>
      <w:lvlText w:val="•"/>
      <w:lvlJc w:val="left"/>
      <w:pPr>
        <w:ind w:left="6819" w:hanging="360"/>
      </w:pPr>
      <w:rPr>
        <w:rFonts w:hint="default"/>
      </w:rPr>
    </w:lvl>
    <w:lvl w:ilvl="7" w:tplc="06DC7C20">
      <w:numFmt w:val="bullet"/>
      <w:lvlText w:val="•"/>
      <w:lvlJc w:val="left"/>
      <w:pPr>
        <w:ind w:left="7865" w:hanging="360"/>
      </w:pPr>
      <w:rPr>
        <w:rFonts w:hint="default"/>
      </w:rPr>
    </w:lvl>
    <w:lvl w:ilvl="8" w:tplc="6D968092">
      <w:numFmt w:val="bullet"/>
      <w:lvlText w:val="•"/>
      <w:lvlJc w:val="left"/>
      <w:pPr>
        <w:ind w:left="8912" w:hanging="360"/>
      </w:pPr>
      <w:rPr>
        <w:rFonts w:hint="default"/>
      </w:rPr>
    </w:lvl>
  </w:abstractNum>
  <w:abstractNum w:abstractNumId="2">
    <w:nsid w:val="6E9C24D4"/>
    <w:multiLevelType w:val="hybridMultilevel"/>
    <w:tmpl w:val="05B67D38"/>
    <w:lvl w:ilvl="0" w:tplc="499EC042">
      <w:numFmt w:val="bullet"/>
      <w:lvlText w:val=""/>
      <w:lvlJc w:val="left"/>
      <w:pPr>
        <w:ind w:left="838" w:hanging="360"/>
      </w:pPr>
      <w:rPr>
        <w:rFonts w:ascii="Wingdings" w:eastAsia="Wingdings" w:hAnsi="Wingdings" w:cs="Wingdings" w:hint="default"/>
        <w:w w:val="102"/>
        <w:sz w:val="21"/>
        <w:szCs w:val="21"/>
      </w:rPr>
    </w:lvl>
    <w:lvl w:ilvl="1" w:tplc="53F2DBC6">
      <w:numFmt w:val="bullet"/>
      <w:lvlText w:val="•"/>
      <w:lvlJc w:val="left"/>
      <w:pPr>
        <w:ind w:left="1856" w:hanging="360"/>
      </w:pPr>
      <w:rPr>
        <w:rFonts w:hint="default"/>
      </w:rPr>
    </w:lvl>
    <w:lvl w:ilvl="2" w:tplc="C6926354">
      <w:numFmt w:val="bullet"/>
      <w:lvlText w:val="•"/>
      <w:lvlJc w:val="left"/>
      <w:pPr>
        <w:ind w:left="2873" w:hanging="360"/>
      </w:pPr>
      <w:rPr>
        <w:rFonts w:hint="default"/>
      </w:rPr>
    </w:lvl>
    <w:lvl w:ilvl="3" w:tplc="0C36ED3E">
      <w:numFmt w:val="bullet"/>
      <w:lvlText w:val="•"/>
      <w:lvlJc w:val="left"/>
      <w:pPr>
        <w:ind w:left="3889" w:hanging="360"/>
      </w:pPr>
      <w:rPr>
        <w:rFonts w:hint="default"/>
      </w:rPr>
    </w:lvl>
    <w:lvl w:ilvl="4" w:tplc="FB12A8E0">
      <w:numFmt w:val="bullet"/>
      <w:lvlText w:val="•"/>
      <w:lvlJc w:val="left"/>
      <w:pPr>
        <w:ind w:left="4906" w:hanging="360"/>
      </w:pPr>
      <w:rPr>
        <w:rFonts w:hint="default"/>
      </w:rPr>
    </w:lvl>
    <w:lvl w:ilvl="5" w:tplc="1312100E">
      <w:numFmt w:val="bullet"/>
      <w:lvlText w:val="•"/>
      <w:lvlJc w:val="left"/>
      <w:pPr>
        <w:ind w:left="5922" w:hanging="360"/>
      </w:pPr>
      <w:rPr>
        <w:rFonts w:hint="default"/>
      </w:rPr>
    </w:lvl>
    <w:lvl w:ilvl="6" w:tplc="3A38C354">
      <w:numFmt w:val="bullet"/>
      <w:lvlText w:val="•"/>
      <w:lvlJc w:val="left"/>
      <w:pPr>
        <w:ind w:left="6939" w:hanging="360"/>
      </w:pPr>
      <w:rPr>
        <w:rFonts w:hint="default"/>
      </w:rPr>
    </w:lvl>
    <w:lvl w:ilvl="7" w:tplc="0F5808F4">
      <w:numFmt w:val="bullet"/>
      <w:lvlText w:val="•"/>
      <w:lvlJc w:val="left"/>
      <w:pPr>
        <w:ind w:left="7955" w:hanging="360"/>
      </w:pPr>
      <w:rPr>
        <w:rFonts w:hint="default"/>
      </w:rPr>
    </w:lvl>
    <w:lvl w:ilvl="8" w:tplc="EB0E0E86">
      <w:numFmt w:val="bullet"/>
      <w:lvlText w:val="•"/>
      <w:lvlJc w:val="left"/>
      <w:pPr>
        <w:ind w:left="8972" w:hanging="36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compat>
  <w:rsids>
    <w:rsidRoot w:val="00065613"/>
    <w:rsid w:val="00050502"/>
    <w:rsid w:val="00065613"/>
    <w:rsid w:val="004F5D65"/>
    <w:rsid w:val="00580231"/>
    <w:rsid w:val="00622536"/>
    <w:rsid w:val="007D09BB"/>
    <w:rsid w:val="00866B43"/>
    <w:rsid w:val="008E18E9"/>
    <w:rsid w:val="00D418DB"/>
    <w:rsid w:val="00EF4A2C"/>
    <w:rsid w:val="00F722D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65613"/>
    <w:rPr>
      <w:rFonts w:ascii="Arial" w:eastAsia="Arial"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065613"/>
    <w:tblPr>
      <w:tblInd w:w="0" w:type="dxa"/>
      <w:tblCellMar>
        <w:top w:w="0" w:type="dxa"/>
        <w:left w:w="0" w:type="dxa"/>
        <w:bottom w:w="0" w:type="dxa"/>
        <w:right w:w="0" w:type="dxa"/>
      </w:tblCellMar>
    </w:tblPr>
  </w:style>
  <w:style w:type="paragraph" w:styleId="Corpodeltesto">
    <w:name w:val="Body Text"/>
    <w:basedOn w:val="Normale"/>
    <w:uiPriority w:val="1"/>
    <w:qFormat/>
    <w:rsid w:val="00065613"/>
    <w:rPr>
      <w:sz w:val="21"/>
      <w:szCs w:val="21"/>
    </w:rPr>
  </w:style>
  <w:style w:type="paragraph" w:customStyle="1" w:styleId="Heading1">
    <w:name w:val="Heading 1"/>
    <w:basedOn w:val="Normale"/>
    <w:uiPriority w:val="1"/>
    <w:qFormat/>
    <w:rsid w:val="00065613"/>
    <w:pPr>
      <w:spacing w:before="103"/>
      <w:ind w:left="118"/>
      <w:outlineLvl w:val="1"/>
    </w:pPr>
    <w:rPr>
      <w:rFonts w:ascii="Trebuchet MS" w:eastAsia="Trebuchet MS" w:hAnsi="Trebuchet MS" w:cs="Trebuchet MS"/>
      <w:b/>
      <w:bCs/>
      <w:i/>
      <w:sz w:val="28"/>
      <w:szCs w:val="28"/>
      <w:u w:val="single" w:color="000000"/>
    </w:rPr>
  </w:style>
  <w:style w:type="paragraph" w:customStyle="1" w:styleId="Heading2">
    <w:name w:val="Heading 2"/>
    <w:basedOn w:val="Normale"/>
    <w:uiPriority w:val="1"/>
    <w:qFormat/>
    <w:rsid w:val="00065613"/>
    <w:pPr>
      <w:ind w:left="118"/>
      <w:jc w:val="both"/>
      <w:outlineLvl w:val="2"/>
    </w:pPr>
    <w:rPr>
      <w:b/>
      <w:bCs/>
      <w:sz w:val="21"/>
      <w:szCs w:val="21"/>
    </w:rPr>
  </w:style>
  <w:style w:type="paragraph" w:styleId="Paragrafoelenco">
    <w:name w:val="List Paragraph"/>
    <w:basedOn w:val="Normale"/>
    <w:uiPriority w:val="1"/>
    <w:qFormat/>
    <w:rsid w:val="00065613"/>
    <w:pPr>
      <w:ind w:left="544" w:hanging="360"/>
    </w:pPr>
  </w:style>
  <w:style w:type="paragraph" w:customStyle="1" w:styleId="TableParagraph">
    <w:name w:val="Table Paragraph"/>
    <w:basedOn w:val="Normale"/>
    <w:uiPriority w:val="1"/>
    <w:qFormat/>
    <w:rsid w:val="0006561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1967</Words>
  <Characters>11213</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 SCOLASTICO</dc:creator>
  <cp:lastModifiedBy>DIRIGENTE SCOLASTICO</cp:lastModifiedBy>
  <cp:revision>2</cp:revision>
  <cp:lastPrinted>2019-09-26T09:43:00Z</cp:lastPrinted>
  <dcterms:created xsi:type="dcterms:W3CDTF">2019-10-18T10:28:00Z</dcterms:created>
  <dcterms:modified xsi:type="dcterms:W3CDTF">2019-10-18T10:28:00Z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2019-09-26T00:00:00Z</vt:filetime>
  </property>
</Properties>
</file>